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E5883" w14:textId="3D388519" w:rsidR="008D6E61" w:rsidRPr="00D50EBF" w:rsidRDefault="00700097" w:rsidP="006A365C">
      <w:pPr>
        <w:pStyle w:val="Heading4"/>
        <w:rPr>
          <w:rFonts w:ascii="Arial" w:hAnsi="Arial" w:cs="Arial"/>
          <w:iCs w:val="0"/>
          <w:color w:val="auto"/>
          <w:sz w:val="48"/>
          <w:szCs w:val="48"/>
        </w:rPr>
      </w:pPr>
      <w:r w:rsidRPr="00700097">
        <w:rPr>
          <w:rFonts w:ascii="Arial" w:hAnsi="Arial" w:cs="Arial"/>
          <w:color w:val="auto"/>
          <w:sz w:val="48"/>
          <w:szCs w:val="48"/>
        </w:rPr>
        <w:t>AMP3X427</w:t>
      </w:r>
      <w:r>
        <w:rPr>
          <w:rFonts w:ascii="Arial" w:hAnsi="Arial" w:cs="Arial"/>
          <w:color w:val="auto"/>
          <w:sz w:val="48"/>
          <w:szCs w:val="48"/>
        </w:rPr>
        <w:t xml:space="preserve"> </w:t>
      </w:r>
      <w:r w:rsidR="006A365C" w:rsidRPr="00D50EBF">
        <w:rPr>
          <w:rFonts w:ascii="Arial" w:hAnsi="Arial" w:cs="Arial"/>
          <w:iCs w:val="0"/>
          <w:color w:val="auto"/>
          <w:sz w:val="48"/>
          <w:szCs w:val="48"/>
        </w:rPr>
        <w:t>Certificate III in Meat Processing (Food Services)</w:t>
      </w:r>
    </w:p>
    <w:p w14:paraId="22BBCDB7" w14:textId="611F2C1D" w:rsidR="00D024B9" w:rsidRPr="00D50EBF" w:rsidRDefault="00D024B9" w:rsidP="00C32357">
      <w:pPr>
        <w:pStyle w:val="Heading4"/>
        <w:rPr>
          <w:rFonts w:ascii="Arial" w:hAnsi="Arial" w:cs="Arial"/>
          <w:color w:val="auto"/>
        </w:rPr>
      </w:pPr>
      <w:r w:rsidRPr="00D50EBF">
        <w:rPr>
          <w:rFonts w:ascii="Arial" w:hAnsi="Arial" w:cs="Arial"/>
          <w:color w:val="auto"/>
        </w:rPr>
        <w:t>Qualification Description</w:t>
      </w:r>
    </w:p>
    <w:p w14:paraId="51A8AAFF" w14:textId="6C9DFCCF" w:rsidR="008D6E61" w:rsidRPr="00D50EBF" w:rsidRDefault="00DE2D37" w:rsidP="00A356B2">
      <w:pPr>
        <w:pStyle w:val="BodyTextSI"/>
        <w:rPr>
          <w:rFonts w:ascii="Arial" w:hAnsi="Arial" w:cs="Arial"/>
          <w:color w:val="auto"/>
        </w:rPr>
      </w:pPr>
      <w:r w:rsidRPr="00D50EBF">
        <w:rPr>
          <w:rFonts w:ascii="Arial" w:hAnsi="Arial" w:cs="Arial"/>
          <w:color w:val="auto"/>
        </w:rPr>
        <w:t>This qualification describes the skills and knowledge required to perform food services operations in meat processing, meat retailing or related meat enterprise workplaces.</w:t>
      </w:r>
    </w:p>
    <w:p w14:paraId="50610F7C" w14:textId="03F89048" w:rsidR="008D6E61" w:rsidRPr="00D50EBF" w:rsidRDefault="00B355D4" w:rsidP="00A356B2">
      <w:pPr>
        <w:pStyle w:val="BodyTextSI"/>
        <w:rPr>
          <w:rFonts w:ascii="Arial" w:hAnsi="Arial" w:cs="Arial"/>
          <w:color w:val="auto"/>
        </w:rPr>
      </w:pPr>
      <w:r w:rsidRPr="00D50EBF">
        <w:rPr>
          <w:rFonts w:ascii="Arial" w:hAnsi="Arial" w:cs="Arial"/>
          <w:color w:val="auto"/>
        </w:rPr>
        <w:t>Individuals in these roles prepare and handle meat products for food services outcomes, which may include preparing shelf-ready packs, specialty meat cuts, gourmet meat products, bulk value-added products and providing meat preparation customer service. They apply workplace hygiene, food safety, quality and work health and safety requirements, and use technical skills and judgement to complete work activities within established workplace procedures.</w:t>
      </w:r>
    </w:p>
    <w:p w14:paraId="3743C5F1" w14:textId="50CE3A43" w:rsidR="00D024B9" w:rsidRPr="00D50EBF" w:rsidRDefault="00D024B9" w:rsidP="00A356B2">
      <w:pPr>
        <w:pStyle w:val="BodyTextSI"/>
        <w:rPr>
          <w:rFonts w:ascii="Arial" w:hAnsi="Arial" w:cs="Arial"/>
          <w:b/>
          <w:bCs/>
          <w:color w:val="auto"/>
        </w:rPr>
      </w:pPr>
      <w:r w:rsidRPr="00D50EBF">
        <w:rPr>
          <w:rFonts w:ascii="Arial" w:hAnsi="Arial" w:cs="Arial"/>
          <w:b/>
          <w:bCs/>
          <w:color w:val="auto"/>
        </w:rPr>
        <w:t>Licensing, legislative, regulatory requirements</w:t>
      </w:r>
    </w:p>
    <w:p w14:paraId="2E256414" w14:textId="2ED32B34" w:rsidR="008D6E61" w:rsidRPr="00D50EBF" w:rsidRDefault="00B96318" w:rsidP="00D024B9">
      <w:pPr>
        <w:pStyle w:val="BodyTextSI"/>
        <w:rPr>
          <w:rFonts w:ascii="Arial" w:hAnsi="Arial" w:cs="Arial"/>
          <w:color w:val="auto"/>
        </w:rPr>
      </w:pPr>
      <w:r w:rsidRPr="00D50EBF">
        <w:rPr>
          <w:rFonts w:ascii="Arial" w:hAnsi="Arial" w:cs="Arial"/>
          <w:color w:val="auto"/>
        </w:rPr>
        <w:t>No licensing, legislative or certification requirements apply to this qualification at the time of publication.</w:t>
      </w:r>
    </w:p>
    <w:p w14:paraId="623A1DE1" w14:textId="42357348" w:rsidR="00D024B9" w:rsidRPr="00D50EBF" w:rsidRDefault="00A83F69" w:rsidP="00D21C7E">
      <w:pPr>
        <w:pStyle w:val="Heading4"/>
        <w:rPr>
          <w:rFonts w:ascii="Arial" w:hAnsi="Arial" w:cs="Arial"/>
          <w:color w:val="auto"/>
        </w:rPr>
      </w:pPr>
      <w:r w:rsidRPr="00D50EBF">
        <w:rPr>
          <w:rFonts w:ascii="Arial" w:hAnsi="Arial" w:cs="Arial"/>
          <w:color w:val="auto"/>
        </w:rPr>
        <w:t>Foundation skills outcomes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4F41BF" w14:paraId="6E035243" w14:textId="77777777" w:rsidTr="00726491">
        <w:tc>
          <w:tcPr>
            <w:tcW w:w="1880" w:type="dxa"/>
          </w:tcPr>
          <w:p w14:paraId="1B1FC08B" w14:textId="10EC77E6" w:rsidR="00726491" w:rsidRPr="00D50EBF" w:rsidRDefault="00726491" w:rsidP="00726491">
            <w:pPr>
              <w:pStyle w:val="BodyTextSI"/>
              <w:rPr>
                <w:rFonts w:ascii="Arial" w:hAnsi="Arial" w:cs="Arial"/>
                <w:b/>
                <w:bCs/>
                <w:color w:val="auto"/>
              </w:rPr>
            </w:pPr>
            <w:r w:rsidRPr="00D50EBF">
              <w:rPr>
                <w:rFonts w:ascii="Arial" w:hAnsi="Arial" w:cs="Arial"/>
                <w:b/>
                <w:bCs/>
                <w:color w:val="auto"/>
              </w:rPr>
              <w:t>Learning</w:t>
            </w:r>
          </w:p>
        </w:tc>
        <w:tc>
          <w:tcPr>
            <w:tcW w:w="1880" w:type="dxa"/>
          </w:tcPr>
          <w:p w14:paraId="2C2A6618" w14:textId="4372DF00" w:rsidR="00726491" w:rsidRPr="00D50EBF" w:rsidRDefault="00726491" w:rsidP="00726491">
            <w:pPr>
              <w:pStyle w:val="BodyTextSI"/>
              <w:rPr>
                <w:rFonts w:ascii="Arial" w:hAnsi="Arial" w:cs="Arial"/>
                <w:b/>
                <w:bCs/>
                <w:color w:val="auto"/>
              </w:rPr>
            </w:pPr>
            <w:r w:rsidRPr="00D50EBF">
              <w:rPr>
                <w:rFonts w:ascii="Arial" w:hAnsi="Arial" w:cs="Arial"/>
                <w:b/>
                <w:bCs/>
                <w:color w:val="auto"/>
              </w:rPr>
              <w:t>Reading</w:t>
            </w:r>
          </w:p>
        </w:tc>
        <w:tc>
          <w:tcPr>
            <w:tcW w:w="1880" w:type="dxa"/>
          </w:tcPr>
          <w:p w14:paraId="719B7923" w14:textId="274AE6DF" w:rsidR="00726491" w:rsidRPr="00D50EBF" w:rsidRDefault="00726491" w:rsidP="00726491">
            <w:pPr>
              <w:pStyle w:val="BodyTextSI"/>
              <w:rPr>
                <w:rFonts w:ascii="Arial" w:hAnsi="Arial" w:cs="Arial"/>
                <w:b/>
                <w:bCs/>
                <w:color w:val="auto"/>
              </w:rPr>
            </w:pPr>
            <w:r w:rsidRPr="00D50EBF">
              <w:rPr>
                <w:rFonts w:ascii="Arial" w:hAnsi="Arial" w:cs="Arial"/>
                <w:b/>
                <w:bCs/>
                <w:color w:val="auto"/>
              </w:rPr>
              <w:t>Writing</w:t>
            </w:r>
          </w:p>
        </w:tc>
        <w:tc>
          <w:tcPr>
            <w:tcW w:w="1881" w:type="dxa"/>
          </w:tcPr>
          <w:p w14:paraId="74832C6C" w14:textId="62FDE15C" w:rsidR="00726491" w:rsidRPr="00D50EBF" w:rsidRDefault="00726491" w:rsidP="00726491">
            <w:pPr>
              <w:pStyle w:val="BodyTextSI"/>
              <w:rPr>
                <w:rFonts w:ascii="Arial" w:hAnsi="Arial" w:cs="Arial"/>
                <w:b/>
                <w:bCs/>
                <w:color w:val="auto"/>
              </w:rPr>
            </w:pPr>
            <w:r w:rsidRPr="00D50EBF">
              <w:rPr>
                <w:rFonts w:ascii="Arial" w:hAnsi="Arial" w:cs="Arial"/>
                <w:b/>
                <w:bCs/>
                <w:color w:val="auto"/>
              </w:rPr>
              <w:t>Oral communication</w:t>
            </w:r>
          </w:p>
        </w:tc>
        <w:tc>
          <w:tcPr>
            <w:tcW w:w="2255" w:type="dxa"/>
          </w:tcPr>
          <w:p w14:paraId="674C1D0C" w14:textId="3E45BCD6" w:rsidR="00726491" w:rsidRPr="00D50EBF" w:rsidRDefault="00726491" w:rsidP="00726491">
            <w:pPr>
              <w:pStyle w:val="BodyTextSI"/>
              <w:rPr>
                <w:rFonts w:ascii="Arial" w:hAnsi="Arial" w:cs="Arial"/>
                <w:b/>
                <w:bCs/>
                <w:color w:val="auto"/>
              </w:rPr>
            </w:pPr>
            <w:r w:rsidRPr="00D50EBF">
              <w:rPr>
                <w:rFonts w:ascii="Arial" w:hAnsi="Arial" w:cs="Arial"/>
                <w:b/>
                <w:bCs/>
                <w:color w:val="auto"/>
              </w:rPr>
              <w:t>Numeracy</w:t>
            </w:r>
          </w:p>
        </w:tc>
      </w:tr>
      <w:tr w:rsidR="00C602DE" w:rsidRPr="004F41BF" w14:paraId="392C0B40" w14:textId="77777777" w:rsidTr="00726491">
        <w:tc>
          <w:tcPr>
            <w:tcW w:w="1880" w:type="dxa"/>
          </w:tcPr>
          <w:p w14:paraId="1077CCAE" w14:textId="77FE65B6" w:rsidR="00726491" w:rsidRPr="00D50EBF" w:rsidRDefault="009505E9" w:rsidP="00726491">
            <w:pPr>
              <w:pStyle w:val="BodyTextSI"/>
              <w:rPr>
                <w:rFonts w:ascii="Arial" w:hAnsi="Arial" w:cs="Arial"/>
                <w:color w:val="auto"/>
              </w:rPr>
            </w:pPr>
            <w:r>
              <w:rPr>
                <w:rFonts w:ascii="Arial" w:hAnsi="Arial" w:cs="Arial"/>
                <w:color w:val="auto"/>
              </w:rPr>
              <w:t>3</w:t>
            </w:r>
          </w:p>
        </w:tc>
        <w:tc>
          <w:tcPr>
            <w:tcW w:w="1880" w:type="dxa"/>
          </w:tcPr>
          <w:p w14:paraId="5EF3D7E5" w14:textId="4F196261" w:rsidR="00726491" w:rsidRPr="00D50EBF" w:rsidRDefault="009505E9" w:rsidP="00726491">
            <w:pPr>
              <w:pStyle w:val="BodyTextSI"/>
              <w:rPr>
                <w:rFonts w:ascii="Arial" w:hAnsi="Arial" w:cs="Arial"/>
                <w:color w:val="auto"/>
              </w:rPr>
            </w:pPr>
            <w:r>
              <w:rPr>
                <w:rFonts w:ascii="Arial" w:hAnsi="Arial" w:cs="Arial"/>
                <w:color w:val="auto"/>
              </w:rPr>
              <w:t>3</w:t>
            </w:r>
          </w:p>
        </w:tc>
        <w:tc>
          <w:tcPr>
            <w:tcW w:w="1880" w:type="dxa"/>
          </w:tcPr>
          <w:p w14:paraId="4BAE5E3B" w14:textId="69D1DA7A" w:rsidR="00726491" w:rsidRPr="00D50EBF" w:rsidRDefault="009505E9" w:rsidP="00726491">
            <w:pPr>
              <w:pStyle w:val="BodyTextSI"/>
              <w:rPr>
                <w:rFonts w:ascii="Arial" w:hAnsi="Arial" w:cs="Arial"/>
                <w:color w:val="auto"/>
              </w:rPr>
            </w:pPr>
            <w:r>
              <w:rPr>
                <w:rFonts w:ascii="Arial" w:hAnsi="Arial" w:cs="Arial"/>
                <w:color w:val="auto"/>
              </w:rPr>
              <w:t>2</w:t>
            </w:r>
          </w:p>
        </w:tc>
        <w:tc>
          <w:tcPr>
            <w:tcW w:w="1881" w:type="dxa"/>
          </w:tcPr>
          <w:p w14:paraId="7B61E8CD" w14:textId="44027C74" w:rsidR="00726491" w:rsidRPr="00D50EBF" w:rsidRDefault="009505E9" w:rsidP="00726491">
            <w:pPr>
              <w:pStyle w:val="BodyTextSI"/>
              <w:rPr>
                <w:rFonts w:ascii="Arial" w:hAnsi="Arial" w:cs="Arial"/>
                <w:color w:val="auto"/>
              </w:rPr>
            </w:pPr>
            <w:r>
              <w:rPr>
                <w:rFonts w:ascii="Arial" w:hAnsi="Arial" w:cs="Arial"/>
                <w:color w:val="auto"/>
              </w:rPr>
              <w:t>3</w:t>
            </w:r>
          </w:p>
        </w:tc>
        <w:tc>
          <w:tcPr>
            <w:tcW w:w="2255" w:type="dxa"/>
          </w:tcPr>
          <w:p w14:paraId="762D0BD6" w14:textId="4D4D1618" w:rsidR="00726491" w:rsidRPr="00D50EBF" w:rsidRDefault="009505E9" w:rsidP="00726491">
            <w:pPr>
              <w:pStyle w:val="BodyTextSI"/>
              <w:rPr>
                <w:rFonts w:ascii="Arial" w:hAnsi="Arial" w:cs="Arial"/>
                <w:color w:val="auto"/>
              </w:rPr>
            </w:pPr>
            <w:r>
              <w:rPr>
                <w:rFonts w:ascii="Arial" w:hAnsi="Arial" w:cs="Arial"/>
                <w:color w:val="auto"/>
              </w:rPr>
              <w:t>2</w:t>
            </w:r>
          </w:p>
        </w:tc>
      </w:tr>
    </w:tbl>
    <w:p w14:paraId="26925CE9" w14:textId="77777777" w:rsidR="002A5DCC" w:rsidRPr="00D50EBF" w:rsidRDefault="002A5DCC" w:rsidP="00726491">
      <w:pPr>
        <w:pStyle w:val="BodyTextSI"/>
        <w:rPr>
          <w:rFonts w:ascii="Arial" w:hAnsi="Arial" w:cs="Arial"/>
          <w:color w:val="auto"/>
        </w:rPr>
      </w:pPr>
    </w:p>
    <w:p w14:paraId="77BA9359" w14:textId="3C9D9655" w:rsidR="005F370E" w:rsidRPr="00D50EBF" w:rsidRDefault="005F370E" w:rsidP="005F370E">
      <w:pPr>
        <w:pStyle w:val="Heading4"/>
        <w:rPr>
          <w:rFonts w:ascii="Arial" w:hAnsi="Arial" w:cs="Arial"/>
          <w:color w:val="auto"/>
        </w:rPr>
      </w:pPr>
      <w:r w:rsidRPr="00D50EBF">
        <w:rPr>
          <w:rFonts w:ascii="Arial" w:hAnsi="Arial" w:cs="Arial"/>
          <w:color w:val="auto"/>
        </w:rPr>
        <w:t>Entry requirements</w:t>
      </w:r>
    </w:p>
    <w:p w14:paraId="13437BE6" w14:textId="51A79EFC" w:rsidR="00D024B9" w:rsidRPr="00D50EBF" w:rsidRDefault="00C925BE" w:rsidP="00D024B9">
      <w:pPr>
        <w:pStyle w:val="BodyTextSI"/>
        <w:rPr>
          <w:rFonts w:ascii="Arial" w:hAnsi="Arial" w:cs="Arial"/>
          <w:color w:val="auto"/>
        </w:rPr>
      </w:pPr>
      <w:r w:rsidRPr="00D50EBF">
        <w:rPr>
          <w:rFonts w:ascii="Arial" w:hAnsi="Arial" w:cs="Arial"/>
          <w:color w:val="auto"/>
        </w:rPr>
        <w:t>There are no entry requirements for this qualification.</w:t>
      </w:r>
    </w:p>
    <w:p w14:paraId="67DC76AD" w14:textId="41E131F1" w:rsidR="00E61DFA" w:rsidRPr="00D50EBF" w:rsidRDefault="00E61DFA" w:rsidP="001804FB">
      <w:pPr>
        <w:pStyle w:val="Heading4"/>
        <w:rPr>
          <w:rFonts w:ascii="Arial" w:hAnsi="Arial" w:cs="Arial"/>
          <w:color w:val="auto"/>
        </w:rPr>
      </w:pPr>
      <w:r w:rsidRPr="00D50EBF">
        <w:rPr>
          <w:rFonts w:ascii="Arial" w:hAnsi="Arial" w:cs="Arial"/>
          <w:color w:val="auto"/>
        </w:rPr>
        <w:t>Packaging rules</w:t>
      </w:r>
    </w:p>
    <w:p w14:paraId="3DC8C1BE" w14:textId="77777777" w:rsidR="00C925BE" w:rsidRPr="00D50EBF" w:rsidRDefault="00C925BE" w:rsidP="00C925BE">
      <w:pPr>
        <w:pStyle w:val="SIBulletList2"/>
        <w:numPr>
          <w:ilvl w:val="0"/>
          <w:numId w:val="0"/>
        </w:numPr>
        <w:ind w:left="714" w:hanging="357"/>
        <w:rPr>
          <w:rFonts w:cs="Arial"/>
          <w:color w:val="auto"/>
          <w:sz w:val="22"/>
        </w:rPr>
      </w:pPr>
    </w:p>
    <w:p w14:paraId="0E8B967F" w14:textId="606557F0" w:rsidR="008D6E61" w:rsidRPr="00D50EBF" w:rsidRDefault="00B96318" w:rsidP="00A356B2">
      <w:pPr>
        <w:pStyle w:val="SIBulletList2"/>
        <w:numPr>
          <w:ilvl w:val="0"/>
          <w:numId w:val="0"/>
        </w:numPr>
        <w:rPr>
          <w:rFonts w:cs="Arial"/>
          <w:color w:val="auto"/>
          <w:sz w:val="22"/>
        </w:rPr>
      </w:pPr>
      <w:r w:rsidRPr="00D50EBF">
        <w:rPr>
          <w:rFonts w:cs="Arial"/>
          <w:color w:val="auto"/>
          <w:sz w:val="22"/>
        </w:rPr>
        <w:t>To achieve this qualification, competency must be demonstrated in:</w:t>
      </w:r>
    </w:p>
    <w:p w14:paraId="5F07D724" w14:textId="77777777" w:rsidR="008D6E61" w:rsidRPr="00D50EBF" w:rsidRDefault="00B96318" w:rsidP="00A92928">
      <w:pPr>
        <w:pStyle w:val="SIBulletList1"/>
        <w:rPr>
          <w:rFonts w:cs="Arial"/>
          <w:color w:val="auto"/>
          <w:sz w:val="22"/>
        </w:rPr>
      </w:pPr>
      <w:r w:rsidRPr="00D50EBF">
        <w:rPr>
          <w:rFonts w:cs="Arial"/>
          <w:color w:val="auto"/>
          <w:sz w:val="22"/>
        </w:rPr>
        <w:t>12 units of competency:</w:t>
      </w:r>
    </w:p>
    <w:p w14:paraId="2E70C25E" w14:textId="2AAE56BF" w:rsidR="008D6E61" w:rsidRPr="00D50EBF" w:rsidRDefault="00064747" w:rsidP="007620A4">
      <w:pPr>
        <w:pStyle w:val="SIBulletList2"/>
        <w:rPr>
          <w:sz w:val="22"/>
        </w:rPr>
      </w:pPr>
      <w:r>
        <w:rPr>
          <w:sz w:val="22"/>
        </w:rPr>
        <w:t>5</w:t>
      </w:r>
      <w:r w:rsidR="00B96318" w:rsidRPr="00D50EBF">
        <w:rPr>
          <w:sz w:val="22"/>
        </w:rPr>
        <w:t xml:space="preserve"> core units plus</w:t>
      </w:r>
    </w:p>
    <w:p w14:paraId="260B0C2B" w14:textId="7D42B772" w:rsidR="008D6E61" w:rsidRPr="00D50EBF" w:rsidRDefault="00064747" w:rsidP="007620A4">
      <w:pPr>
        <w:pStyle w:val="SIBulletList2"/>
        <w:rPr>
          <w:sz w:val="22"/>
        </w:rPr>
      </w:pPr>
      <w:r>
        <w:rPr>
          <w:sz w:val="22"/>
        </w:rPr>
        <w:t>7</w:t>
      </w:r>
      <w:r w:rsidR="00B96318" w:rsidRPr="00D50EBF">
        <w:rPr>
          <w:sz w:val="22"/>
        </w:rPr>
        <w:t xml:space="preserve"> elective units.</w:t>
      </w:r>
    </w:p>
    <w:p w14:paraId="51F96F73" w14:textId="77777777" w:rsidR="00A356B2" w:rsidRPr="00D50EBF" w:rsidRDefault="00A356B2" w:rsidP="00A356B2">
      <w:pPr>
        <w:pStyle w:val="SIBulletList2"/>
        <w:numPr>
          <w:ilvl w:val="0"/>
          <w:numId w:val="0"/>
        </w:numPr>
        <w:ind w:left="357"/>
        <w:rPr>
          <w:rFonts w:cs="Arial"/>
          <w:color w:val="auto"/>
          <w:sz w:val="22"/>
        </w:rPr>
      </w:pPr>
    </w:p>
    <w:p w14:paraId="37BC1120" w14:textId="77777777" w:rsidR="008D6E61" w:rsidRPr="00D50EBF" w:rsidRDefault="00B96318" w:rsidP="00A356B2">
      <w:pPr>
        <w:pStyle w:val="SIBulletList2"/>
        <w:numPr>
          <w:ilvl w:val="0"/>
          <w:numId w:val="0"/>
        </w:numPr>
        <w:tabs>
          <w:tab w:val="clear" w:pos="357"/>
          <w:tab w:val="left" w:pos="0"/>
        </w:tabs>
        <w:rPr>
          <w:rFonts w:cs="Arial"/>
          <w:color w:val="auto"/>
          <w:sz w:val="22"/>
        </w:rPr>
      </w:pPr>
      <w:r w:rsidRPr="00D50EBF">
        <w:rPr>
          <w:rFonts w:cs="Arial"/>
          <w:color w:val="auto"/>
          <w:sz w:val="22"/>
        </w:rPr>
        <w:t>Elective units must ensure the integrity of the qualification’s Australian Qualification Framework (AQF) alignment and contribute to a valid, industry-supported vocational outcome. The electives are to be chosen as follows:</w:t>
      </w:r>
    </w:p>
    <w:p w14:paraId="7DBA832F" w14:textId="2E55F037" w:rsidR="008D6E61" w:rsidRPr="00D50EBF" w:rsidRDefault="00064747" w:rsidP="00FD6C11">
      <w:pPr>
        <w:pStyle w:val="SIBulletList1"/>
        <w:rPr>
          <w:rFonts w:cs="Arial"/>
          <w:color w:val="auto"/>
          <w:sz w:val="22"/>
        </w:rPr>
      </w:pPr>
      <w:r>
        <w:rPr>
          <w:rFonts w:cs="Arial"/>
          <w:color w:val="auto"/>
          <w:sz w:val="22"/>
        </w:rPr>
        <w:t>5</w:t>
      </w:r>
      <w:r w:rsidR="00B96318" w:rsidRPr="00D50EBF">
        <w:rPr>
          <w:rFonts w:cs="Arial"/>
          <w:color w:val="auto"/>
          <w:sz w:val="22"/>
        </w:rPr>
        <w:t xml:space="preserve"> units from </w:t>
      </w:r>
      <w:r w:rsidR="00FD6C11" w:rsidRPr="00D50EBF">
        <w:rPr>
          <w:rFonts w:cs="Arial"/>
          <w:color w:val="auto"/>
          <w:sz w:val="22"/>
        </w:rPr>
        <w:t>Groups</w:t>
      </w:r>
      <w:r w:rsidR="00B96318" w:rsidRPr="00D50EBF">
        <w:rPr>
          <w:rFonts w:cs="Arial"/>
          <w:color w:val="auto"/>
          <w:sz w:val="22"/>
        </w:rPr>
        <w:t xml:space="preserve"> A, B, C, D, E or F</w:t>
      </w:r>
    </w:p>
    <w:p w14:paraId="3BA2A890" w14:textId="7D3724BD" w:rsidR="008D6E61" w:rsidRPr="00D50EBF" w:rsidRDefault="000A33E6" w:rsidP="000A33E6">
      <w:pPr>
        <w:pStyle w:val="SIBulletList1"/>
        <w:rPr>
          <w:rFonts w:cs="Arial"/>
          <w:color w:val="auto"/>
          <w:sz w:val="22"/>
        </w:rPr>
      </w:pPr>
      <w:r w:rsidRPr="00D50EBF">
        <w:rPr>
          <w:rFonts w:cs="Arial"/>
          <w:color w:val="auto"/>
          <w:sz w:val="22"/>
        </w:rPr>
        <w:lastRenderedPageBreak/>
        <w:t>the remaining 2 units may be selected from the elective list, this Training Package, or any other endorsed Training Package or accredited course.</w:t>
      </w:r>
    </w:p>
    <w:p w14:paraId="43260E1C" w14:textId="77777777" w:rsidR="00A356B2" w:rsidRPr="00D50EBF" w:rsidRDefault="00A356B2" w:rsidP="00A356B2">
      <w:pPr>
        <w:pStyle w:val="SIBulletList2"/>
        <w:numPr>
          <w:ilvl w:val="0"/>
          <w:numId w:val="0"/>
        </w:numPr>
        <w:ind w:left="357"/>
        <w:rPr>
          <w:rFonts w:cs="Arial"/>
          <w:color w:val="auto"/>
          <w:sz w:val="22"/>
        </w:rPr>
      </w:pPr>
    </w:p>
    <w:p w14:paraId="0B4E1674" w14:textId="478964EA" w:rsidR="008D6E61" w:rsidRPr="00D50EBF" w:rsidRDefault="00B96318" w:rsidP="00A356B2">
      <w:pPr>
        <w:pStyle w:val="SIBulletList2"/>
        <w:numPr>
          <w:ilvl w:val="0"/>
          <w:numId w:val="0"/>
        </w:numPr>
        <w:tabs>
          <w:tab w:val="clear" w:pos="357"/>
        </w:tabs>
        <w:rPr>
          <w:rFonts w:cs="Arial"/>
          <w:color w:val="auto"/>
          <w:sz w:val="22"/>
        </w:rPr>
      </w:pPr>
      <w:r w:rsidRPr="00D50EBF">
        <w:rPr>
          <w:rFonts w:cs="Arial"/>
          <w:color w:val="auto"/>
          <w:sz w:val="22"/>
        </w:rPr>
        <w:t xml:space="preserve">Selected units must be relevant to job outcomes in </w:t>
      </w:r>
      <w:r w:rsidR="009E60A9" w:rsidRPr="00D50EBF">
        <w:rPr>
          <w:rFonts w:cs="Arial"/>
          <w:color w:val="auto"/>
          <w:sz w:val="22"/>
        </w:rPr>
        <w:t>food services</w:t>
      </w:r>
      <w:r w:rsidRPr="00D50EBF">
        <w:rPr>
          <w:rFonts w:cs="Arial"/>
          <w:color w:val="auto"/>
          <w:sz w:val="22"/>
        </w:rPr>
        <w:t xml:space="preserve"> and must be chosen to ensure the integrity of the qualification outcome at AQF level 3.</w:t>
      </w:r>
    </w:p>
    <w:p w14:paraId="3F847434" w14:textId="77777777" w:rsidR="00C602DE" w:rsidRPr="00D50EBF" w:rsidRDefault="00C602DE" w:rsidP="00D50EBF">
      <w:pPr>
        <w:pStyle w:val="SIBulletList1"/>
        <w:numPr>
          <w:ilvl w:val="0"/>
          <w:numId w:val="0"/>
        </w:numPr>
        <w:ind w:left="357"/>
        <w:rPr>
          <w:rFonts w:cs="Arial"/>
          <w:color w:val="auto"/>
          <w:sz w:val="22"/>
        </w:rPr>
      </w:pPr>
    </w:p>
    <w:p w14:paraId="576AD83D" w14:textId="77777777" w:rsidR="00C602DE" w:rsidRPr="00D50EBF" w:rsidRDefault="00C602DE" w:rsidP="00C602DE">
      <w:pPr>
        <w:pStyle w:val="SIText-Bold"/>
        <w:rPr>
          <w:rFonts w:cs="Arial"/>
          <w:color w:val="auto"/>
          <w:sz w:val="22"/>
        </w:rPr>
      </w:pPr>
      <w:r w:rsidRPr="00D50EBF">
        <w:rPr>
          <w:rFonts w:cs="Arial"/>
          <w:color w:val="auto"/>
          <w:sz w:val="22"/>
        </w:rPr>
        <w:t>Core Units</w:t>
      </w:r>
    </w:p>
    <w:p w14:paraId="6452D610" w14:textId="77777777" w:rsidR="00C602DE" w:rsidRPr="00D50EBF" w:rsidRDefault="00C602DE" w:rsidP="00CE52B9">
      <w:pPr>
        <w:pStyle w:val="BodyTextSI"/>
        <w:rPr>
          <w:rFonts w:ascii="Arial" w:hAnsi="Arial" w:cs="Arial"/>
          <w:color w:val="auto"/>
        </w:rPr>
      </w:pPr>
      <w:r w:rsidRPr="00D50EBF">
        <w:rPr>
          <w:rFonts w:ascii="Arial" w:hAnsi="Arial" w:cs="Arial"/>
          <w:color w:val="auto"/>
        </w:rPr>
        <w:t>An asterisk (*) next to the unit code indicates that there are prerequisite requirements which must be met when packaging the qualification. Please refer to the Prerequisite requirements table for details.</w:t>
      </w:r>
    </w:p>
    <w:p w14:paraId="7ED8A9A8" w14:textId="35D8CE80" w:rsidR="00595F86" w:rsidRPr="00D50EBF" w:rsidRDefault="00C602DE" w:rsidP="002838DB">
      <w:pPr>
        <w:pStyle w:val="BodyTextSI"/>
        <w:rPr>
          <w:rFonts w:ascii="Arial" w:hAnsi="Arial" w:cs="Arial"/>
          <w:color w:val="auto"/>
        </w:rPr>
      </w:pPr>
      <w:r w:rsidRPr="00D50EBF">
        <w:rPr>
          <w:rFonts w:ascii="Arial" w:hAnsi="Arial" w:cs="Arial"/>
          <w:color w:val="auto"/>
        </w:rPr>
        <w:t>A hash (#) next to the unit code indicates mandatory workplace requirements which must be met when assessing this unit. Please refer to the individual unit’s Assessment Requirements for details.</w:t>
      </w:r>
    </w:p>
    <w:tbl>
      <w:tblPr>
        <w:tblStyle w:val="TableGrid"/>
        <w:tblW w:w="5000" w:type="pct"/>
        <w:tblLook w:val="04A0" w:firstRow="1" w:lastRow="0" w:firstColumn="1" w:lastColumn="0" w:noHBand="0" w:noVBand="1"/>
      </w:tblPr>
      <w:tblGrid>
        <w:gridCol w:w="3416"/>
        <w:gridCol w:w="6496"/>
      </w:tblGrid>
      <w:tr w:rsidR="00A356B2" w:rsidRPr="00FA2860" w14:paraId="14FF98F8" w14:textId="77777777" w:rsidTr="00D50EBF">
        <w:tc>
          <w:tcPr>
            <w:tcW w:w="1723" w:type="pct"/>
          </w:tcPr>
          <w:p w14:paraId="65B65FC2" w14:textId="14B260B3" w:rsidR="00A356B2" w:rsidRPr="00D50EBF" w:rsidRDefault="009249DF" w:rsidP="00D50EBF">
            <w:pPr>
              <w:rPr>
                <w:rFonts w:cs="Arial"/>
              </w:rPr>
            </w:pPr>
            <w:hyperlink r:id="rId11" w:history="1">
              <w:r w:rsidR="00257274" w:rsidRPr="00D50EBF">
                <w:rPr>
                  <w:rStyle w:val="Hyperlink"/>
                  <w:rFonts w:ascii="Arial" w:hAnsi="Arial" w:cs="Arial"/>
                  <w:color w:val="auto"/>
                </w:rPr>
                <w:t>AMPQUA301</w:t>
              </w:r>
            </w:hyperlink>
          </w:p>
        </w:tc>
        <w:tc>
          <w:tcPr>
            <w:tcW w:w="3277" w:type="pct"/>
          </w:tcPr>
          <w:p w14:paraId="20847816" w14:textId="6B77A48E" w:rsidR="00A356B2" w:rsidRPr="00D50EBF" w:rsidRDefault="00293D6C" w:rsidP="00D50EBF">
            <w:pPr>
              <w:rPr>
                <w:rFonts w:cs="Arial"/>
              </w:rPr>
            </w:pPr>
            <w:r w:rsidRPr="00D50EBF">
              <w:rPr>
                <w:rFonts w:ascii="Arial" w:hAnsi="Arial" w:cs="Arial"/>
              </w:rPr>
              <w:t>Comply with hygiene and sanitation requirements</w:t>
            </w:r>
          </w:p>
        </w:tc>
      </w:tr>
      <w:tr w:rsidR="00A356B2" w:rsidRPr="00FA2860" w14:paraId="14C4893B" w14:textId="77777777" w:rsidTr="00D50EBF">
        <w:tc>
          <w:tcPr>
            <w:tcW w:w="1723" w:type="pct"/>
          </w:tcPr>
          <w:p w14:paraId="275F3500" w14:textId="67F0BA98" w:rsidR="00A356B2" w:rsidRPr="00D50EBF" w:rsidRDefault="009249DF" w:rsidP="00D50EBF">
            <w:pPr>
              <w:rPr>
                <w:rFonts w:cs="Arial"/>
              </w:rPr>
            </w:pPr>
            <w:hyperlink r:id="rId12" w:history="1">
              <w:r w:rsidR="00E52729" w:rsidRPr="00D50EBF">
                <w:rPr>
                  <w:rStyle w:val="Hyperlink"/>
                  <w:rFonts w:ascii="Arial" w:hAnsi="Arial" w:cs="Arial"/>
                  <w:color w:val="auto"/>
                </w:rPr>
                <w:t>AMPQUA302</w:t>
              </w:r>
            </w:hyperlink>
          </w:p>
        </w:tc>
        <w:tc>
          <w:tcPr>
            <w:tcW w:w="3277" w:type="pct"/>
          </w:tcPr>
          <w:p w14:paraId="0A81130D" w14:textId="19333F59" w:rsidR="00A356B2" w:rsidRPr="00D50EBF" w:rsidRDefault="00A74F87" w:rsidP="00D50EBF">
            <w:pPr>
              <w:rPr>
                <w:rFonts w:cs="Arial"/>
              </w:rPr>
            </w:pPr>
            <w:r w:rsidRPr="00D50EBF">
              <w:rPr>
                <w:rFonts w:ascii="Arial" w:hAnsi="Arial" w:cs="Arial"/>
              </w:rPr>
              <w:t>Maintain food safety and quality programs</w:t>
            </w:r>
          </w:p>
        </w:tc>
      </w:tr>
      <w:tr w:rsidR="00A356B2" w:rsidRPr="00FA2860" w14:paraId="5D82472D" w14:textId="77777777" w:rsidTr="00D50EBF">
        <w:tc>
          <w:tcPr>
            <w:tcW w:w="1723" w:type="pct"/>
          </w:tcPr>
          <w:p w14:paraId="62903AD9" w14:textId="5E1202E9" w:rsidR="00A356B2" w:rsidRPr="00D50EBF" w:rsidRDefault="009249DF" w:rsidP="00D50EBF">
            <w:pPr>
              <w:rPr>
                <w:rFonts w:cs="Arial"/>
              </w:rPr>
            </w:pPr>
            <w:hyperlink r:id="rId13" w:history="1">
              <w:r w:rsidR="00A225EE" w:rsidRPr="00D50EBF">
                <w:rPr>
                  <w:rStyle w:val="Hyperlink"/>
                  <w:rFonts w:ascii="Arial" w:hAnsi="Arial" w:cs="Arial"/>
                  <w:color w:val="auto"/>
                </w:rPr>
                <w:t>AMPWHS301</w:t>
              </w:r>
            </w:hyperlink>
          </w:p>
        </w:tc>
        <w:tc>
          <w:tcPr>
            <w:tcW w:w="3277" w:type="pct"/>
          </w:tcPr>
          <w:p w14:paraId="522E83C7" w14:textId="74068CB8" w:rsidR="00A356B2" w:rsidRPr="00D50EBF" w:rsidRDefault="00F201D6" w:rsidP="00D50EBF">
            <w:pPr>
              <w:rPr>
                <w:rFonts w:cs="Arial"/>
              </w:rPr>
            </w:pPr>
            <w:r w:rsidRPr="00D50EBF">
              <w:rPr>
                <w:rFonts w:ascii="Arial" w:hAnsi="Arial" w:cs="Arial"/>
              </w:rPr>
              <w:t>Contribute to workplace health and safety processes</w:t>
            </w:r>
          </w:p>
        </w:tc>
      </w:tr>
      <w:tr w:rsidR="00A356B2" w:rsidRPr="00FA2860" w14:paraId="20F4F02C" w14:textId="77777777" w:rsidTr="00D50EBF">
        <w:tc>
          <w:tcPr>
            <w:tcW w:w="1723" w:type="pct"/>
          </w:tcPr>
          <w:p w14:paraId="0D4A0638" w14:textId="3A515426" w:rsidR="00A356B2" w:rsidRPr="00D50EBF" w:rsidRDefault="009249DF" w:rsidP="00D50EBF">
            <w:pPr>
              <w:rPr>
                <w:rFonts w:cs="Arial"/>
              </w:rPr>
            </w:pPr>
            <w:hyperlink r:id="rId14" w:history="1">
              <w:r w:rsidR="007942F4" w:rsidRPr="00D50EBF">
                <w:rPr>
                  <w:rStyle w:val="Hyperlink"/>
                  <w:rFonts w:ascii="Arial" w:hAnsi="Arial" w:cs="Arial"/>
                  <w:color w:val="auto"/>
                </w:rPr>
                <w:t>AMPCOM301</w:t>
              </w:r>
            </w:hyperlink>
          </w:p>
        </w:tc>
        <w:tc>
          <w:tcPr>
            <w:tcW w:w="3277" w:type="pct"/>
          </w:tcPr>
          <w:p w14:paraId="6BDD3987" w14:textId="5D15FF75" w:rsidR="00A356B2" w:rsidRPr="00D50EBF" w:rsidRDefault="00B96318" w:rsidP="00D50EBF">
            <w:pPr>
              <w:rPr>
                <w:rFonts w:cs="Arial"/>
              </w:rPr>
            </w:pPr>
            <w:r w:rsidRPr="00D50EBF">
              <w:rPr>
                <w:rFonts w:ascii="Arial" w:hAnsi="Arial" w:cs="Arial"/>
              </w:rPr>
              <w:t xml:space="preserve">Communicate </w:t>
            </w:r>
            <w:r w:rsidR="00A324A6" w:rsidRPr="00D50EBF">
              <w:rPr>
                <w:rFonts w:ascii="Arial" w:hAnsi="Arial" w:cs="Arial"/>
              </w:rPr>
              <w:t>effectively at work</w:t>
            </w:r>
          </w:p>
        </w:tc>
      </w:tr>
      <w:tr w:rsidR="00A356B2" w:rsidRPr="00FA2860" w14:paraId="2BC6E2F1" w14:textId="77777777" w:rsidTr="00D50EBF">
        <w:tc>
          <w:tcPr>
            <w:tcW w:w="1723" w:type="pct"/>
          </w:tcPr>
          <w:p w14:paraId="27D4A890" w14:textId="2FF61A8D" w:rsidR="00A356B2" w:rsidRPr="00D50EBF" w:rsidRDefault="009249DF" w:rsidP="00D50EBF">
            <w:pPr>
              <w:rPr>
                <w:rFonts w:cs="Arial"/>
              </w:rPr>
            </w:pPr>
            <w:hyperlink r:id="rId15" w:history="1">
              <w:r w:rsidR="000E6A49" w:rsidRPr="00D50EBF">
                <w:rPr>
                  <w:rStyle w:val="Hyperlink"/>
                  <w:rFonts w:ascii="Arial" w:hAnsi="Arial" w:cs="Arial"/>
                  <w:color w:val="auto"/>
                </w:rPr>
                <w:t>AMPOPR205</w:t>
              </w:r>
            </w:hyperlink>
          </w:p>
        </w:tc>
        <w:tc>
          <w:tcPr>
            <w:tcW w:w="3277" w:type="pct"/>
          </w:tcPr>
          <w:p w14:paraId="245353E9" w14:textId="3C6FC607" w:rsidR="00A356B2" w:rsidRPr="00D50EBF" w:rsidRDefault="00D53ED2" w:rsidP="00D50EBF">
            <w:pPr>
              <w:rPr>
                <w:rFonts w:cs="Arial"/>
              </w:rPr>
            </w:pPr>
            <w:r w:rsidRPr="00D50EBF">
              <w:rPr>
                <w:rFonts w:ascii="Arial" w:hAnsi="Arial" w:cs="Arial"/>
              </w:rPr>
              <w:t>Complete orientation to meat processing</w:t>
            </w:r>
          </w:p>
        </w:tc>
      </w:tr>
    </w:tbl>
    <w:p w14:paraId="427F972A" w14:textId="77777777" w:rsidR="00C925BE" w:rsidRPr="00D50EBF" w:rsidRDefault="00C925BE" w:rsidP="00C602DE">
      <w:pPr>
        <w:pStyle w:val="SIText-Bold"/>
        <w:rPr>
          <w:rFonts w:cs="Arial"/>
          <w:color w:val="auto"/>
          <w:sz w:val="22"/>
        </w:rPr>
      </w:pPr>
    </w:p>
    <w:p w14:paraId="306435D2" w14:textId="09A8F4F1" w:rsidR="00C602DE" w:rsidRPr="00D50EBF" w:rsidRDefault="00C602DE" w:rsidP="00C602DE">
      <w:pPr>
        <w:pStyle w:val="SIText-Bold"/>
        <w:rPr>
          <w:rFonts w:cs="Arial"/>
          <w:color w:val="auto"/>
          <w:sz w:val="22"/>
        </w:rPr>
      </w:pPr>
      <w:r w:rsidRPr="00D50EBF">
        <w:rPr>
          <w:rFonts w:cs="Arial"/>
          <w:color w:val="auto"/>
          <w:sz w:val="22"/>
        </w:rPr>
        <w:t>Elective Units</w:t>
      </w:r>
    </w:p>
    <w:p w14:paraId="5AD37E54" w14:textId="1B6CA025" w:rsidR="00C925BE" w:rsidRPr="00D50EBF" w:rsidRDefault="00A356B2" w:rsidP="00A356B2">
      <w:pPr>
        <w:pStyle w:val="SIBulletList1"/>
        <w:numPr>
          <w:ilvl w:val="0"/>
          <w:numId w:val="0"/>
        </w:numPr>
        <w:tabs>
          <w:tab w:val="clear" w:pos="357"/>
          <w:tab w:val="left" w:pos="0"/>
        </w:tabs>
        <w:rPr>
          <w:rFonts w:cs="Arial"/>
          <w:color w:val="auto"/>
          <w:sz w:val="22"/>
        </w:rPr>
      </w:pPr>
      <w:r w:rsidRPr="00D50EBF">
        <w:rPr>
          <w:rFonts w:cs="Arial"/>
          <w:color w:val="auto"/>
          <w:sz w:val="22"/>
        </w:rPr>
        <w:t>An asterisk (*) next to the unit code indicates that there are prerequisite requirements which must be met when packaging the qualification. Please refer to the Prerequisite requirements table for details.</w:t>
      </w:r>
    </w:p>
    <w:p w14:paraId="26E9507E" w14:textId="77777777" w:rsidR="00A356B2" w:rsidRPr="00D50EBF" w:rsidRDefault="00A356B2" w:rsidP="00A356B2">
      <w:pPr>
        <w:pStyle w:val="SIBulletList1"/>
        <w:numPr>
          <w:ilvl w:val="0"/>
          <w:numId w:val="0"/>
        </w:numPr>
        <w:ind w:left="357" w:hanging="357"/>
        <w:rPr>
          <w:rFonts w:cs="Arial"/>
          <w:color w:val="auto"/>
          <w:sz w:val="22"/>
        </w:rPr>
      </w:pPr>
    </w:p>
    <w:p w14:paraId="0F55C692" w14:textId="72DDE2C9" w:rsidR="00C602DE" w:rsidRPr="00D50EBF" w:rsidRDefault="00C602DE" w:rsidP="00C602DE">
      <w:pPr>
        <w:pStyle w:val="SIText-Bold"/>
        <w:rPr>
          <w:rFonts w:cs="Arial"/>
          <w:color w:val="auto"/>
          <w:sz w:val="22"/>
        </w:rPr>
      </w:pPr>
      <w:r w:rsidRPr="00D50EBF">
        <w:rPr>
          <w:rFonts w:cs="Arial"/>
          <w:color w:val="auto"/>
          <w:sz w:val="22"/>
        </w:rPr>
        <w:t>Group [A]</w:t>
      </w:r>
      <w:r w:rsidR="00A356B2" w:rsidRPr="00D50EBF">
        <w:rPr>
          <w:rFonts w:cs="Arial"/>
          <w:color w:val="auto"/>
          <w:sz w:val="22"/>
        </w:rPr>
        <w:t xml:space="preserve"> </w:t>
      </w:r>
      <w:r w:rsidR="00A356B2" w:rsidRPr="00D50EBF">
        <w:rPr>
          <w:rFonts w:cs="Arial"/>
          <w:bCs/>
          <w:color w:val="auto"/>
          <w:sz w:val="22"/>
        </w:rPr>
        <w:t>(Units from the Abattoirs sector)</w:t>
      </w:r>
    </w:p>
    <w:tbl>
      <w:tblPr>
        <w:tblStyle w:val="TableGrid"/>
        <w:tblW w:w="5000" w:type="pct"/>
        <w:tblLook w:val="04A0" w:firstRow="1" w:lastRow="0" w:firstColumn="1" w:lastColumn="0" w:noHBand="0" w:noVBand="1"/>
      </w:tblPr>
      <w:tblGrid>
        <w:gridCol w:w="3348"/>
        <w:gridCol w:w="6564"/>
      </w:tblGrid>
      <w:tr w:rsidR="00995D58" w:rsidRPr="00FA2860" w14:paraId="70946BEA" w14:textId="77777777" w:rsidTr="00636EEC">
        <w:tc>
          <w:tcPr>
            <w:tcW w:w="1689" w:type="pct"/>
          </w:tcPr>
          <w:p w14:paraId="2841DA21" w14:textId="77777777" w:rsidR="00995D58" w:rsidRPr="00636EEC" w:rsidRDefault="00995D58" w:rsidP="00636EEC">
            <w:pPr>
              <w:pStyle w:val="SIText"/>
              <w:rPr>
                <w:rFonts w:cs="Arial"/>
                <w:color w:val="auto"/>
                <w:sz w:val="22"/>
              </w:rPr>
            </w:pPr>
            <w:r w:rsidRPr="00995D58">
              <w:rPr>
                <w:rFonts w:cs="Arial"/>
                <w:color w:val="auto"/>
                <w:sz w:val="22"/>
              </w:rPr>
              <w:t>AMPABA3X01*#</w:t>
            </w:r>
          </w:p>
        </w:tc>
        <w:tc>
          <w:tcPr>
            <w:tcW w:w="3311" w:type="pct"/>
          </w:tcPr>
          <w:p w14:paraId="0159E435" w14:textId="77777777" w:rsidR="00995D58" w:rsidRPr="00636EEC" w:rsidRDefault="00995D58" w:rsidP="00636EEC">
            <w:pPr>
              <w:pStyle w:val="SIText"/>
              <w:rPr>
                <w:rFonts w:cs="Arial"/>
                <w:color w:val="auto"/>
                <w:sz w:val="22"/>
              </w:rPr>
            </w:pPr>
            <w:r w:rsidRPr="00636EEC">
              <w:rPr>
                <w:rFonts w:cs="Arial"/>
                <w:color w:val="auto"/>
                <w:sz w:val="22"/>
              </w:rPr>
              <w:t>Bone small stock carcase – middle</w:t>
            </w:r>
            <w:r>
              <w:rPr>
                <w:rFonts w:cs="Arial"/>
                <w:color w:val="auto"/>
                <w:sz w:val="22"/>
              </w:rPr>
              <w:t xml:space="preserve"> and leg</w:t>
            </w:r>
          </w:p>
        </w:tc>
      </w:tr>
      <w:tr w:rsidR="00995D58" w:rsidRPr="00FA2860" w14:paraId="6A35C830" w14:textId="77777777" w:rsidTr="00D50EBF">
        <w:trPr>
          <w:trHeight w:val="273"/>
        </w:trPr>
        <w:tc>
          <w:tcPr>
            <w:tcW w:w="1689" w:type="pct"/>
          </w:tcPr>
          <w:p w14:paraId="6DC0CE69" w14:textId="2F2328F8" w:rsidR="00995D58" w:rsidRPr="00D50EBF" w:rsidRDefault="00995D58" w:rsidP="00995D58">
            <w:pPr>
              <w:pStyle w:val="SIText"/>
              <w:rPr>
                <w:rFonts w:cs="Arial"/>
                <w:color w:val="auto"/>
                <w:sz w:val="22"/>
              </w:rPr>
            </w:pPr>
            <w:r w:rsidRPr="00D50EBF">
              <w:rPr>
                <w:rFonts w:cs="Arial"/>
                <w:color w:val="auto"/>
                <w:sz w:val="22"/>
              </w:rPr>
              <w:t>AMPBAS3X03*#</w:t>
            </w:r>
          </w:p>
        </w:tc>
        <w:tc>
          <w:tcPr>
            <w:tcW w:w="3311" w:type="pct"/>
          </w:tcPr>
          <w:p w14:paraId="18BB72F4" w14:textId="338A3247" w:rsidR="00995D58" w:rsidRPr="00D50EBF" w:rsidRDefault="00995D58" w:rsidP="00995D58">
            <w:pPr>
              <w:pStyle w:val="SIText"/>
              <w:rPr>
                <w:rFonts w:cs="Arial"/>
                <w:color w:val="auto"/>
                <w:sz w:val="22"/>
              </w:rPr>
            </w:pPr>
            <w:r w:rsidRPr="00D50EBF">
              <w:rPr>
                <w:rFonts w:cs="Arial"/>
                <w:color w:val="auto"/>
                <w:sz w:val="22"/>
              </w:rPr>
              <w:t>Bone large stock carcase – forequarter</w:t>
            </w:r>
          </w:p>
        </w:tc>
      </w:tr>
      <w:tr w:rsidR="00995D58" w:rsidRPr="00FA2860" w14:paraId="7E532237" w14:textId="77777777" w:rsidTr="00D50EBF">
        <w:tc>
          <w:tcPr>
            <w:tcW w:w="1689" w:type="pct"/>
          </w:tcPr>
          <w:p w14:paraId="3FB818C0" w14:textId="35D9798D" w:rsidR="00995D58" w:rsidRPr="00D50EBF" w:rsidRDefault="00995D58" w:rsidP="00995D58">
            <w:pPr>
              <w:pStyle w:val="SIText"/>
              <w:rPr>
                <w:rFonts w:cs="Arial"/>
                <w:color w:val="auto"/>
                <w:sz w:val="22"/>
              </w:rPr>
            </w:pPr>
            <w:r w:rsidRPr="00D50EBF">
              <w:rPr>
                <w:rFonts w:cs="Arial"/>
                <w:color w:val="auto"/>
                <w:sz w:val="22"/>
              </w:rPr>
              <w:t>AMPBAS3X04*#</w:t>
            </w:r>
          </w:p>
        </w:tc>
        <w:tc>
          <w:tcPr>
            <w:tcW w:w="3311" w:type="pct"/>
          </w:tcPr>
          <w:p w14:paraId="149A4B9A" w14:textId="3A2E3477" w:rsidR="00995D58" w:rsidRPr="00D50EBF" w:rsidRDefault="00995D58" w:rsidP="00995D58">
            <w:pPr>
              <w:pStyle w:val="SIText"/>
              <w:rPr>
                <w:rFonts w:cs="Arial"/>
                <w:color w:val="auto"/>
                <w:sz w:val="22"/>
              </w:rPr>
            </w:pPr>
            <w:r w:rsidRPr="00D50EBF">
              <w:rPr>
                <w:rFonts w:cs="Arial"/>
                <w:color w:val="auto"/>
                <w:sz w:val="22"/>
              </w:rPr>
              <w:t>Bone large stock carcase – hindquarter</w:t>
            </w:r>
          </w:p>
        </w:tc>
      </w:tr>
      <w:tr w:rsidR="00995D58" w:rsidRPr="00FA2860" w14:paraId="4D6FD6CE" w14:textId="77777777" w:rsidTr="00D50EBF">
        <w:tc>
          <w:tcPr>
            <w:tcW w:w="1689" w:type="pct"/>
          </w:tcPr>
          <w:p w14:paraId="56549EED" w14:textId="1E90698E" w:rsidR="00995D58" w:rsidRPr="00D50EBF" w:rsidRDefault="00995D58" w:rsidP="00995D58">
            <w:pPr>
              <w:pStyle w:val="SIText"/>
              <w:rPr>
                <w:rFonts w:cs="Arial"/>
                <w:color w:val="auto"/>
                <w:sz w:val="22"/>
              </w:rPr>
            </w:pPr>
            <w:r w:rsidRPr="00D50EBF">
              <w:rPr>
                <w:rFonts w:cs="Arial"/>
                <w:color w:val="auto"/>
                <w:sz w:val="22"/>
              </w:rPr>
              <w:t>AMPBAS3X05*#</w:t>
            </w:r>
          </w:p>
        </w:tc>
        <w:tc>
          <w:tcPr>
            <w:tcW w:w="3311" w:type="pct"/>
          </w:tcPr>
          <w:p w14:paraId="0761C92F" w14:textId="1A330734" w:rsidR="00995D58" w:rsidRPr="00D50EBF" w:rsidRDefault="00995D58" w:rsidP="00995D58">
            <w:pPr>
              <w:pStyle w:val="SIText"/>
              <w:rPr>
                <w:rFonts w:cs="Arial"/>
                <w:color w:val="auto"/>
                <w:sz w:val="22"/>
              </w:rPr>
            </w:pPr>
            <w:r w:rsidRPr="00D50EBF">
              <w:rPr>
                <w:rFonts w:cs="Arial"/>
                <w:color w:val="auto"/>
                <w:sz w:val="22"/>
              </w:rPr>
              <w:t>Slice and trim large stock forequarter</w:t>
            </w:r>
          </w:p>
        </w:tc>
      </w:tr>
      <w:tr w:rsidR="00995D58" w:rsidRPr="00FA2860" w14:paraId="42F5B977" w14:textId="77777777" w:rsidTr="00D50EBF">
        <w:tc>
          <w:tcPr>
            <w:tcW w:w="1689" w:type="pct"/>
          </w:tcPr>
          <w:p w14:paraId="569088A8" w14:textId="79A72868" w:rsidR="00995D58" w:rsidRPr="00D50EBF" w:rsidRDefault="00995D58" w:rsidP="00995D58">
            <w:pPr>
              <w:pStyle w:val="SIText"/>
              <w:rPr>
                <w:rFonts w:cs="Arial"/>
                <w:color w:val="auto"/>
                <w:sz w:val="22"/>
              </w:rPr>
            </w:pPr>
            <w:r w:rsidRPr="00D50EBF">
              <w:rPr>
                <w:rFonts w:cs="Arial"/>
                <w:color w:val="auto"/>
                <w:sz w:val="22"/>
              </w:rPr>
              <w:t>AMPBAS3X06*#</w:t>
            </w:r>
          </w:p>
        </w:tc>
        <w:tc>
          <w:tcPr>
            <w:tcW w:w="3311" w:type="pct"/>
          </w:tcPr>
          <w:p w14:paraId="01D77D7C" w14:textId="7744E13C" w:rsidR="00995D58" w:rsidRPr="00D50EBF" w:rsidRDefault="00995D58" w:rsidP="00995D58">
            <w:pPr>
              <w:pStyle w:val="SIText"/>
              <w:rPr>
                <w:rFonts w:cs="Arial"/>
                <w:color w:val="auto"/>
                <w:sz w:val="22"/>
              </w:rPr>
            </w:pPr>
            <w:r w:rsidRPr="00D50EBF">
              <w:rPr>
                <w:rFonts w:cs="Arial"/>
                <w:color w:val="auto"/>
                <w:sz w:val="22"/>
              </w:rPr>
              <w:t>Slice and trim large stock hindquarter</w:t>
            </w:r>
          </w:p>
        </w:tc>
      </w:tr>
      <w:tr w:rsidR="00995D58" w:rsidRPr="00FA2860" w14:paraId="671F9864" w14:textId="77777777" w:rsidTr="00D50EBF">
        <w:tc>
          <w:tcPr>
            <w:tcW w:w="1689" w:type="pct"/>
          </w:tcPr>
          <w:p w14:paraId="12281103" w14:textId="76D265CB" w:rsidR="00995D58" w:rsidRPr="00D50EBF" w:rsidRDefault="00995D58" w:rsidP="00995D58">
            <w:pPr>
              <w:pStyle w:val="SIText"/>
              <w:rPr>
                <w:rFonts w:cs="Arial"/>
                <w:color w:val="auto"/>
                <w:sz w:val="22"/>
              </w:rPr>
            </w:pPr>
            <w:r w:rsidRPr="00D50EBF">
              <w:rPr>
                <w:rFonts w:cs="Arial"/>
                <w:color w:val="auto"/>
                <w:sz w:val="22"/>
              </w:rPr>
              <w:t>AMPBAS3X07*#</w:t>
            </w:r>
          </w:p>
        </w:tc>
        <w:tc>
          <w:tcPr>
            <w:tcW w:w="3311" w:type="pct"/>
          </w:tcPr>
          <w:p w14:paraId="262150A5" w14:textId="12B66EEC" w:rsidR="00995D58" w:rsidRPr="00D50EBF" w:rsidRDefault="00995D58" w:rsidP="00995D58">
            <w:pPr>
              <w:pStyle w:val="SIText"/>
              <w:rPr>
                <w:rFonts w:cs="Arial"/>
                <w:color w:val="auto"/>
                <w:sz w:val="22"/>
              </w:rPr>
            </w:pPr>
            <w:r w:rsidRPr="00D50EBF">
              <w:rPr>
                <w:rFonts w:cs="Arial"/>
                <w:color w:val="auto"/>
                <w:sz w:val="22"/>
              </w:rPr>
              <w:t>Break carcase using a bandsaw</w:t>
            </w:r>
          </w:p>
        </w:tc>
      </w:tr>
      <w:tr w:rsidR="00995D58" w:rsidRPr="00FA2860" w14:paraId="7A480FAF" w14:textId="77777777" w:rsidTr="00D50EBF">
        <w:tc>
          <w:tcPr>
            <w:tcW w:w="1689" w:type="pct"/>
          </w:tcPr>
          <w:p w14:paraId="422614FC" w14:textId="6328EFA7" w:rsidR="00995D58" w:rsidRPr="00D50EBF" w:rsidRDefault="00995D58" w:rsidP="00995D58">
            <w:pPr>
              <w:pStyle w:val="SIText"/>
              <w:rPr>
                <w:rFonts w:cs="Arial"/>
                <w:color w:val="auto"/>
                <w:sz w:val="22"/>
              </w:rPr>
            </w:pPr>
            <w:r w:rsidRPr="00D50EBF">
              <w:rPr>
                <w:rFonts w:cs="Arial"/>
                <w:color w:val="auto"/>
                <w:sz w:val="22"/>
              </w:rPr>
              <w:t>AMPBAS3X08*#</w:t>
            </w:r>
          </w:p>
        </w:tc>
        <w:tc>
          <w:tcPr>
            <w:tcW w:w="3311" w:type="pct"/>
          </w:tcPr>
          <w:p w14:paraId="49FFED86" w14:textId="10DC9048" w:rsidR="00995D58" w:rsidRPr="00D50EBF" w:rsidRDefault="00995D58" w:rsidP="00995D58">
            <w:pPr>
              <w:pStyle w:val="SIText"/>
              <w:rPr>
                <w:rFonts w:cs="Arial"/>
                <w:color w:val="auto"/>
                <w:sz w:val="22"/>
              </w:rPr>
            </w:pPr>
            <w:r w:rsidRPr="00D50EBF">
              <w:rPr>
                <w:rFonts w:cs="Arial"/>
                <w:color w:val="auto"/>
                <w:sz w:val="22"/>
              </w:rPr>
              <w:t>Operate trunk boning machine</w:t>
            </w:r>
          </w:p>
        </w:tc>
      </w:tr>
      <w:tr w:rsidR="00995D58" w:rsidRPr="00FA2860" w14:paraId="55954F2B" w14:textId="77777777" w:rsidTr="00D50EBF">
        <w:tc>
          <w:tcPr>
            <w:tcW w:w="1689" w:type="pct"/>
          </w:tcPr>
          <w:p w14:paraId="398E9CE4" w14:textId="7B88818F" w:rsidR="00995D58" w:rsidRPr="00D50EBF" w:rsidRDefault="00995D58" w:rsidP="00995D58">
            <w:pPr>
              <w:pStyle w:val="SIText"/>
              <w:rPr>
                <w:rFonts w:cs="Arial"/>
                <w:color w:val="auto"/>
                <w:sz w:val="22"/>
              </w:rPr>
            </w:pPr>
            <w:r w:rsidRPr="00D50EBF">
              <w:rPr>
                <w:rFonts w:cs="Arial"/>
                <w:color w:val="auto"/>
                <w:sz w:val="22"/>
              </w:rPr>
              <w:t>AMPBAS3X09*#</w:t>
            </w:r>
          </w:p>
        </w:tc>
        <w:tc>
          <w:tcPr>
            <w:tcW w:w="3311" w:type="pct"/>
          </w:tcPr>
          <w:p w14:paraId="2F25BB75" w14:textId="768425CF" w:rsidR="00995D58" w:rsidRPr="00D50EBF" w:rsidRDefault="00995D58" w:rsidP="00995D58">
            <w:pPr>
              <w:pStyle w:val="SIText"/>
              <w:rPr>
                <w:rFonts w:cs="Arial"/>
                <w:color w:val="auto"/>
                <w:sz w:val="22"/>
              </w:rPr>
            </w:pPr>
            <w:r w:rsidRPr="00D50EBF">
              <w:rPr>
                <w:rFonts w:cs="Arial"/>
                <w:color w:val="auto"/>
                <w:sz w:val="22"/>
              </w:rPr>
              <w:t>Bone small stock carcase – shoulder</w:t>
            </w:r>
          </w:p>
        </w:tc>
      </w:tr>
      <w:tr w:rsidR="00A356B2" w:rsidRPr="00FA2860" w14:paraId="713FC509" w14:textId="77777777" w:rsidTr="00D50EBF">
        <w:tc>
          <w:tcPr>
            <w:tcW w:w="1689" w:type="pct"/>
          </w:tcPr>
          <w:p w14:paraId="4AE3751A" w14:textId="150E430B" w:rsidR="00A356B2" w:rsidRPr="00D50EBF" w:rsidRDefault="00995D58" w:rsidP="00A356B2">
            <w:pPr>
              <w:pStyle w:val="SIText"/>
              <w:rPr>
                <w:rFonts w:cs="Arial"/>
                <w:color w:val="auto"/>
                <w:sz w:val="22"/>
              </w:rPr>
            </w:pPr>
            <w:r w:rsidRPr="00D50EBF">
              <w:rPr>
                <w:rFonts w:cs="Arial"/>
                <w:color w:val="auto"/>
                <w:sz w:val="22"/>
              </w:rPr>
              <w:lastRenderedPageBreak/>
              <w:t>AMPBAS3X11*#</w:t>
            </w:r>
          </w:p>
        </w:tc>
        <w:tc>
          <w:tcPr>
            <w:tcW w:w="3311" w:type="pct"/>
          </w:tcPr>
          <w:p w14:paraId="13103EA4" w14:textId="684F0C3F" w:rsidR="00A356B2" w:rsidRPr="00D50EBF" w:rsidRDefault="00A356B2" w:rsidP="00A356B2">
            <w:pPr>
              <w:pStyle w:val="SIText"/>
              <w:rPr>
                <w:rFonts w:cs="Arial"/>
                <w:color w:val="auto"/>
                <w:sz w:val="22"/>
              </w:rPr>
            </w:pPr>
            <w:r w:rsidRPr="00D50EBF">
              <w:rPr>
                <w:rFonts w:cs="Arial"/>
                <w:color w:val="auto"/>
                <w:sz w:val="22"/>
              </w:rPr>
              <w:t>Slice small stock carcase – shoulder</w:t>
            </w:r>
          </w:p>
        </w:tc>
      </w:tr>
      <w:tr w:rsidR="00A356B2" w:rsidRPr="00FA2860" w14:paraId="2E46870D" w14:textId="77777777" w:rsidTr="00D50EBF">
        <w:tc>
          <w:tcPr>
            <w:tcW w:w="1689" w:type="pct"/>
          </w:tcPr>
          <w:p w14:paraId="3676D199" w14:textId="1C744C4C" w:rsidR="00A356B2" w:rsidRPr="00D50EBF" w:rsidRDefault="00995D58" w:rsidP="00A356B2">
            <w:pPr>
              <w:pStyle w:val="SIText"/>
              <w:rPr>
                <w:rFonts w:cs="Arial"/>
                <w:color w:val="auto"/>
                <w:sz w:val="22"/>
              </w:rPr>
            </w:pPr>
            <w:r>
              <w:rPr>
                <w:rFonts w:cs="Arial"/>
                <w:color w:val="auto"/>
                <w:sz w:val="22"/>
              </w:rPr>
              <w:t>AMPABA3X02*#</w:t>
            </w:r>
          </w:p>
        </w:tc>
        <w:tc>
          <w:tcPr>
            <w:tcW w:w="3311" w:type="pct"/>
          </w:tcPr>
          <w:p w14:paraId="0753A0A5" w14:textId="40A07937" w:rsidR="00A356B2" w:rsidRPr="00D50EBF" w:rsidRDefault="00A356B2" w:rsidP="00A356B2">
            <w:pPr>
              <w:pStyle w:val="SIText"/>
              <w:rPr>
                <w:rFonts w:cs="Arial"/>
                <w:color w:val="auto"/>
                <w:sz w:val="22"/>
              </w:rPr>
            </w:pPr>
            <w:r w:rsidRPr="00D50EBF">
              <w:rPr>
                <w:rFonts w:cs="Arial"/>
                <w:color w:val="auto"/>
                <w:sz w:val="22"/>
              </w:rPr>
              <w:t>Slice small stock carcase – middle</w:t>
            </w:r>
            <w:r w:rsidR="009D086D">
              <w:rPr>
                <w:rFonts w:cs="Arial"/>
                <w:color w:val="auto"/>
                <w:sz w:val="22"/>
              </w:rPr>
              <w:t xml:space="preserve"> and leg</w:t>
            </w:r>
          </w:p>
        </w:tc>
      </w:tr>
      <w:tr w:rsidR="00995D58" w:rsidRPr="00FA2860" w14:paraId="444D3E04" w14:textId="77777777" w:rsidTr="00D50EBF">
        <w:tc>
          <w:tcPr>
            <w:tcW w:w="1689" w:type="pct"/>
          </w:tcPr>
          <w:p w14:paraId="56E3F574" w14:textId="349FBA34" w:rsidR="00995D58" w:rsidRPr="00D50EBF" w:rsidRDefault="00995D58" w:rsidP="00995D58">
            <w:pPr>
              <w:pStyle w:val="SIText"/>
              <w:rPr>
                <w:rFonts w:cs="Arial"/>
                <w:color w:val="auto"/>
                <w:sz w:val="22"/>
              </w:rPr>
            </w:pPr>
            <w:r w:rsidRPr="00D50EBF">
              <w:rPr>
                <w:rFonts w:cs="Arial"/>
                <w:color w:val="auto"/>
                <w:sz w:val="22"/>
              </w:rPr>
              <w:t>AMPLOA3X03</w:t>
            </w:r>
            <w:r w:rsidR="00220B75">
              <w:rPr>
                <w:rFonts w:cs="Arial"/>
                <w:color w:val="auto"/>
                <w:sz w:val="22"/>
              </w:rPr>
              <w:t xml:space="preserve"> #</w:t>
            </w:r>
          </w:p>
        </w:tc>
        <w:tc>
          <w:tcPr>
            <w:tcW w:w="3311" w:type="pct"/>
          </w:tcPr>
          <w:p w14:paraId="024C4DB1" w14:textId="2714A5C6" w:rsidR="00995D58" w:rsidRPr="00D50EBF" w:rsidRDefault="00995D58" w:rsidP="00995D58">
            <w:pPr>
              <w:pStyle w:val="SIText"/>
              <w:rPr>
                <w:rFonts w:cs="Arial"/>
                <w:color w:val="auto"/>
                <w:sz w:val="22"/>
              </w:rPr>
            </w:pPr>
            <w:r w:rsidRPr="00D50EBF">
              <w:rPr>
                <w:rFonts w:cs="Arial"/>
                <w:color w:val="auto"/>
                <w:sz w:val="22"/>
              </w:rPr>
              <w:t>Prepare and despatch meat products</w:t>
            </w:r>
          </w:p>
        </w:tc>
      </w:tr>
      <w:tr w:rsidR="00995D58" w:rsidRPr="00FA2860" w14:paraId="1B892834" w14:textId="77777777" w:rsidTr="00D50EBF">
        <w:tc>
          <w:tcPr>
            <w:tcW w:w="1689" w:type="pct"/>
          </w:tcPr>
          <w:p w14:paraId="6250FA91" w14:textId="6EB73860" w:rsidR="00995D58" w:rsidRPr="00D50EBF" w:rsidRDefault="00995D58" w:rsidP="00995D58">
            <w:pPr>
              <w:pStyle w:val="SIText"/>
              <w:rPr>
                <w:rFonts w:cs="Arial"/>
                <w:color w:val="auto"/>
                <w:sz w:val="22"/>
              </w:rPr>
            </w:pPr>
            <w:r w:rsidRPr="00D50EBF">
              <w:rPr>
                <w:rFonts w:cs="Arial"/>
                <w:color w:val="auto"/>
                <w:sz w:val="22"/>
              </w:rPr>
              <w:t>AMPQUA3X01#</w:t>
            </w:r>
          </w:p>
        </w:tc>
        <w:tc>
          <w:tcPr>
            <w:tcW w:w="3311" w:type="pct"/>
          </w:tcPr>
          <w:p w14:paraId="57A978B9" w14:textId="4CEC0895" w:rsidR="00995D58" w:rsidRPr="00D50EBF" w:rsidRDefault="00995D58" w:rsidP="00995D58">
            <w:pPr>
              <w:pStyle w:val="SIText"/>
              <w:rPr>
                <w:rFonts w:cs="Arial"/>
                <w:color w:val="auto"/>
                <w:sz w:val="22"/>
              </w:rPr>
            </w:pPr>
            <w:r w:rsidRPr="00D50EBF">
              <w:rPr>
                <w:rFonts w:cs="Arial"/>
                <w:color w:val="auto"/>
                <w:sz w:val="22"/>
              </w:rPr>
              <w:t>Implement food safety program</w:t>
            </w:r>
          </w:p>
        </w:tc>
      </w:tr>
      <w:tr w:rsidR="00A356B2" w:rsidRPr="00FA2860" w14:paraId="170C8B35" w14:textId="77777777" w:rsidTr="00D50EBF">
        <w:tc>
          <w:tcPr>
            <w:tcW w:w="1689" w:type="pct"/>
          </w:tcPr>
          <w:p w14:paraId="77D801F1" w14:textId="7DA8AE4A" w:rsidR="00A356B2" w:rsidRPr="00D50EBF" w:rsidRDefault="009249DF" w:rsidP="00D50EBF">
            <w:pPr>
              <w:rPr>
                <w:rFonts w:cs="Arial"/>
              </w:rPr>
            </w:pPr>
            <w:hyperlink r:id="rId16" w:history="1">
              <w:r w:rsidR="000821DE" w:rsidRPr="00D50EBF">
                <w:rPr>
                  <w:rStyle w:val="Hyperlink"/>
                  <w:rFonts w:ascii="Arial" w:hAnsi="Arial" w:cs="Arial"/>
                  <w:color w:val="auto"/>
                </w:rPr>
                <w:t>AMPQUA304</w:t>
              </w:r>
            </w:hyperlink>
            <w:r w:rsidR="000821DE" w:rsidRPr="00D50EBF">
              <w:rPr>
                <w:rFonts w:ascii="Arial" w:hAnsi="Arial" w:cs="Arial"/>
              </w:rPr>
              <w:t>*</w:t>
            </w:r>
            <w:r w:rsidR="006A2DD9">
              <w:rPr>
                <w:rFonts w:cs="Arial"/>
              </w:rPr>
              <w:t>#</w:t>
            </w:r>
          </w:p>
        </w:tc>
        <w:tc>
          <w:tcPr>
            <w:tcW w:w="3311" w:type="pct"/>
          </w:tcPr>
          <w:p w14:paraId="34CF7D74" w14:textId="01C9B45B" w:rsidR="00A356B2" w:rsidRPr="00D50EBF" w:rsidRDefault="00B96318" w:rsidP="00D50EBF">
            <w:pPr>
              <w:rPr>
                <w:rFonts w:cs="Arial"/>
              </w:rPr>
            </w:pPr>
            <w:r w:rsidRPr="00D50EBF">
              <w:rPr>
                <w:rFonts w:ascii="Arial" w:hAnsi="Arial" w:cs="Arial"/>
              </w:rPr>
              <w:t>Perform carcase Meat Hygiene Assessment</w:t>
            </w:r>
          </w:p>
        </w:tc>
      </w:tr>
      <w:tr w:rsidR="00A356B2" w:rsidRPr="00FA2860" w14:paraId="11691DA3" w14:textId="77777777" w:rsidTr="00D50EBF">
        <w:tc>
          <w:tcPr>
            <w:tcW w:w="1689" w:type="pct"/>
          </w:tcPr>
          <w:p w14:paraId="7AA5C6BF" w14:textId="4B3349B7" w:rsidR="00A356B2" w:rsidRPr="00D50EBF" w:rsidRDefault="009249DF" w:rsidP="00D50EBF">
            <w:pPr>
              <w:rPr>
                <w:rFonts w:cs="Arial"/>
              </w:rPr>
            </w:pPr>
            <w:hyperlink r:id="rId17" w:history="1">
              <w:r w:rsidR="00863A42" w:rsidRPr="00D50EBF">
                <w:rPr>
                  <w:rStyle w:val="Hyperlink"/>
                  <w:rFonts w:ascii="Arial" w:hAnsi="Arial" w:cs="Arial"/>
                  <w:color w:val="auto"/>
                </w:rPr>
                <w:t>AMPQUA305</w:t>
              </w:r>
            </w:hyperlink>
          </w:p>
        </w:tc>
        <w:tc>
          <w:tcPr>
            <w:tcW w:w="3311" w:type="pct"/>
          </w:tcPr>
          <w:p w14:paraId="44C695AE" w14:textId="664C2F3B" w:rsidR="00A356B2" w:rsidRPr="00D50EBF" w:rsidRDefault="00B96318" w:rsidP="00D50EBF">
            <w:pPr>
              <w:rPr>
                <w:rFonts w:cs="Arial"/>
              </w:rPr>
            </w:pPr>
            <w:r w:rsidRPr="00D50EBF">
              <w:rPr>
                <w:rFonts w:ascii="Arial" w:hAnsi="Arial" w:cs="Arial"/>
              </w:rPr>
              <w:t>Perform process monitoring for Meat Hygiene Assessment</w:t>
            </w:r>
          </w:p>
        </w:tc>
      </w:tr>
      <w:tr w:rsidR="00A356B2" w:rsidRPr="00FA2860" w14:paraId="1EECD408" w14:textId="77777777" w:rsidTr="00D50EBF">
        <w:tc>
          <w:tcPr>
            <w:tcW w:w="1689" w:type="pct"/>
          </w:tcPr>
          <w:p w14:paraId="08A2BF80" w14:textId="099FBCA3" w:rsidR="00A356B2" w:rsidRPr="00D50EBF" w:rsidRDefault="009249DF" w:rsidP="00D50EBF">
            <w:pPr>
              <w:rPr>
                <w:rFonts w:cs="Arial"/>
              </w:rPr>
            </w:pPr>
            <w:hyperlink r:id="rId18" w:history="1">
              <w:r w:rsidR="00F21422" w:rsidRPr="00D50EBF">
                <w:rPr>
                  <w:rStyle w:val="Hyperlink"/>
                  <w:rFonts w:ascii="Arial" w:hAnsi="Arial" w:cs="Arial"/>
                  <w:color w:val="auto"/>
                </w:rPr>
                <w:t>AMPQUA306</w:t>
              </w:r>
            </w:hyperlink>
          </w:p>
        </w:tc>
        <w:tc>
          <w:tcPr>
            <w:tcW w:w="3311" w:type="pct"/>
          </w:tcPr>
          <w:p w14:paraId="66993756" w14:textId="6137815A" w:rsidR="00A356B2" w:rsidRPr="00D50EBF" w:rsidRDefault="00B96318" w:rsidP="00D50EBF">
            <w:pPr>
              <w:rPr>
                <w:rFonts w:cs="Arial"/>
              </w:rPr>
            </w:pPr>
            <w:r w:rsidRPr="00D50EBF">
              <w:rPr>
                <w:rFonts w:ascii="Arial" w:hAnsi="Arial" w:cs="Arial"/>
              </w:rPr>
              <w:t>Perform boning room Meat Hygiene Assessment</w:t>
            </w:r>
          </w:p>
        </w:tc>
      </w:tr>
      <w:tr w:rsidR="00A356B2" w:rsidRPr="00FA2860" w14:paraId="641D17CA" w14:textId="77777777" w:rsidTr="00D50EBF">
        <w:tc>
          <w:tcPr>
            <w:tcW w:w="1689" w:type="pct"/>
          </w:tcPr>
          <w:p w14:paraId="7E8EFF0F" w14:textId="501473CF" w:rsidR="00A356B2" w:rsidRPr="00D50EBF" w:rsidRDefault="009249DF" w:rsidP="00D50EBF">
            <w:pPr>
              <w:rPr>
                <w:rFonts w:cs="Arial"/>
              </w:rPr>
            </w:pPr>
            <w:hyperlink r:id="rId19" w:history="1">
              <w:r w:rsidR="00A71B37" w:rsidRPr="00D50EBF">
                <w:rPr>
                  <w:rStyle w:val="Hyperlink"/>
                  <w:rFonts w:ascii="Arial" w:hAnsi="Arial" w:cs="Arial"/>
                  <w:color w:val="auto"/>
                </w:rPr>
                <w:t>AMPQUA307</w:t>
              </w:r>
            </w:hyperlink>
          </w:p>
        </w:tc>
        <w:tc>
          <w:tcPr>
            <w:tcW w:w="3311" w:type="pct"/>
          </w:tcPr>
          <w:p w14:paraId="4EDBDF94" w14:textId="43EE2533" w:rsidR="00A356B2" w:rsidRPr="00D50EBF" w:rsidRDefault="00B96318" w:rsidP="00D50EBF">
            <w:pPr>
              <w:rPr>
                <w:rFonts w:cs="Arial"/>
              </w:rPr>
            </w:pPr>
            <w:r w:rsidRPr="00D50EBF">
              <w:rPr>
                <w:rFonts w:ascii="Arial" w:hAnsi="Arial" w:cs="Arial"/>
              </w:rPr>
              <w:t>Perform offal Meat Hygiene Assessment</w:t>
            </w:r>
          </w:p>
        </w:tc>
      </w:tr>
      <w:tr w:rsidR="00A356B2" w:rsidRPr="00FA2860" w14:paraId="36B09A09" w14:textId="77777777" w:rsidTr="00D50EBF">
        <w:tc>
          <w:tcPr>
            <w:tcW w:w="1689" w:type="pct"/>
          </w:tcPr>
          <w:p w14:paraId="413FAC51" w14:textId="3BABA7B0" w:rsidR="00A356B2" w:rsidRPr="00D50EBF" w:rsidRDefault="009249DF" w:rsidP="00D50EBF">
            <w:pPr>
              <w:rPr>
                <w:rFonts w:cs="Arial"/>
              </w:rPr>
            </w:pPr>
            <w:hyperlink r:id="rId20" w:history="1">
              <w:r w:rsidR="00892A10" w:rsidRPr="00D50EBF">
                <w:rPr>
                  <w:rStyle w:val="Hyperlink"/>
                  <w:rFonts w:ascii="Arial" w:hAnsi="Arial" w:cs="Arial"/>
                  <w:color w:val="auto"/>
                </w:rPr>
                <w:t>AMPQUA308</w:t>
              </w:r>
            </w:hyperlink>
          </w:p>
        </w:tc>
        <w:tc>
          <w:tcPr>
            <w:tcW w:w="3311" w:type="pct"/>
          </w:tcPr>
          <w:p w14:paraId="42C2652F" w14:textId="434CDC76" w:rsidR="00A356B2" w:rsidRPr="00D50EBF" w:rsidRDefault="00B96318" w:rsidP="00D50EBF">
            <w:pPr>
              <w:rPr>
                <w:rFonts w:cs="Arial"/>
              </w:rPr>
            </w:pPr>
            <w:r w:rsidRPr="00D50EBF">
              <w:rPr>
                <w:rFonts w:ascii="Arial" w:hAnsi="Arial" w:cs="Arial"/>
              </w:rPr>
              <w:t xml:space="preserve">Grade beef carcases using </w:t>
            </w:r>
            <w:r w:rsidR="004E4323" w:rsidRPr="00D50EBF">
              <w:rPr>
                <w:rFonts w:ascii="Arial" w:hAnsi="Arial" w:cs="Arial"/>
              </w:rPr>
              <w:t>MSA</w:t>
            </w:r>
            <w:r w:rsidRPr="00D50EBF">
              <w:rPr>
                <w:rFonts w:ascii="Arial" w:hAnsi="Arial" w:cs="Arial"/>
              </w:rPr>
              <w:t xml:space="preserve"> standards</w:t>
            </w:r>
          </w:p>
        </w:tc>
      </w:tr>
      <w:tr w:rsidR="00A356B2" w:rsidRPr="00FA2860" w14:paraId="1A023453" w14:textId="77777777" w:rsidTr="00D50EBF">
        <w:tc>
          <w:tcPr>
            <w:tcW w:w="1689" w:type="pct"/>
          </w:tcPr>
          <w:p w14:paraId="30121C91" w14:textId="76B26651" w:rsidR="00A356B2" w:rsidRPr="00D50EBF" w:rsidRDefault="009249DF" w:rsidP="00D50EBF">
            <w:pPr>
              <w:rPr>
                <w:rFonts w:cs="Arial"/>
              </w:rPr>
            </w:pPr>
            <w:hyperlink r:id="rId21" w:history="1">
              <w:r w:rsidR="00943B2C" w:rsidRPr="00D50EBF">
                <w:rPr>
                  <w:rStyle w:val="Hyperlink"/>
                  <w:rFonts w:ascii="Arial" w:hAnsi="Arial" w:cs="Arial"/>
                  <w:color w:val="auto"/>
                </w:rPr>
                <w:t>AMPABA303</w:t>
              </w:r>
            </w:hyperlink>
          </w:p>
        </w:tc>
        <w:tc>
          <w:tcPr>
            <w:tcW w:w="3311" w:type="pct"/>
          </w:tcPr>
          <w:p w14:paraId="41DEC396" w14:textId="350C2E42" w:rsidR="00A356B2" w:rsidRPr="00D50EBF" w:rsidRDefault="00B96318" w:rsidP="00D50EBF">
            <w:pPr>
              <w:rPr>
                <w:rFonts w:cs="Arial"/>
              </w:rPr>
            </w:pPr>
            <w:r w:rsidRPr="00D50EBF">
              <w:rPr>
                <w:rFonts w:ascii="Arial" w:hAnsi="Arial" w:cs="Arial"/>
              </w:rPr>
              <w:t xml:space="preserve">Use standard product descriptions </w:t>
            </w:r>
            <w:r w:rsidR="00FC1F87" w:rsidRPr="00D50EBF">
              <w:rPr>
                <w:rFonts w:ascii="Arial" w:hAnsi="Arial" w:cs="Arial"/>
              </w:rPr>
              <w:t>-</w:t>
            </w:r>
            <w:r w:rsidRPr="00D50EBF">
              <w:rPr>
                <w:rFonts w:ascii="Arial" w:hAnsi="Arial" w:cs="Arial"/>
              </w:rPr>
              <w:t xml:space="preserve"> sheep and goats</w:t>
            </w:r>
          </w:p>
        </w:tc>
      </w:tr>
      <w:tr w:rsidR="00A356B2" w:rsidRPr="00FA2860" w14:paraId="48E71498" w14:textId="77777777" w:rsidTr="00D50EBF">
        <w:tc>
          <w:tcPr>
            <w:tcW w:w="1689" w:type="pct"/>
          </w:tcPr>
          <w:p w14:paraId="619E1E08" w14:textId="2F576522" w:rsidR="00A356B2" w:rsidRPr="00D50EBF" w:rsidRDefault="009249DF" w:rsidP="00D50EBF">
            <w:pPr>
              <w:rPr>
                <w:rFonts w:cs="Arial"/>
              </w:rPr>
            </w:pPr>
            <w:hyperlink r:id="rId22" w:history="1">
              <w:r w:rsidR="00D60CF3" w:rsidRPr="00D50EBF">
                <w:rPr>
                  <w:rStyle w:val="Hyperlink"/>
                  <w:rFonts w:ascii="Arial" w:hAnsi="Arial" w:cs="Arial"/>
                  <w:color w:val="auto"/>
                </w:rPr>
                <w:t>AMPABA304</w:t>
              </w:r>
            </w:hyperlink>
          </w:p>
        </w:tc>
        <w:tc>
          <w:tcPr>
            <w:tcW w:w="3311" w:type="pct"/>
          </w:tcPr>
          <w:p w14:paraId="09F2F67F" w14:textId="46CF83F2" w:rsidR="00A356B2" w:rsidRPr="00D50EBF" w:rsidRDefault="00B96318" w:rsidP="00D50EBF">
            <w:pPr>
              <w:rPr>
                <w:rFonts w:cs="Arial"/>
              </w:rPr>
            </w:pPr>
            <w:r w:rsidRPr="00D50EBF">
              <w:rPr>
                <w:rFonts w:ascii="Arial" w:hAnsi="Arial" w:cs="Arial"/>
              </w:rPr>
              <w:t xml:space="preserve">Use standard product descriptions </w:t>
            </w:r>
            <w:r w:rsidR="00736534" w:rsidRPr="00D50EBF">
              <w:rPr>
                <w:rFonts w:ascii="Arial" w:hAnsi="Arial" w:cs="Arial"/>
              </w:rPr>
              <w:t>-</w:t>
            </w:r>
            <w:r w:rsidRPr="00D50EBF">
              <w:rPr>
                <w:rFonts w:ascii="Arial" w:hAnsi="Arial" w:cs="Arial"/>
              </w:rPr>
              <w:t xml:space="preserve"> beef</w:t>
            </w:r>
          </w:p>
        </w:tc>
      </w:tr>
      <w:tr w:rsidR="00A356B2" w:rsidRPr="00FA2860" w14:paraId="65108B9F" w14:textId="77777777" w:rsidTr="00D50EBF">
        <w:tc>
          <w:tcPr>
            <w:tcW w:w="1689" w:type="pct"/>
          </w:tcPr>
          <w:p w14:paraId="6A216614" w14:textId="2205B667" w:rsidR="00A356B2" w:rsidRPr="00D50EBF" w:rsidRDefault="009249DF" w:rsidP="00D50EBF">
            <w:pPr>
              <w:rPr>
                <w:rFonts w:cs="Arial"/>
              </w:rPr>
            </w:pPr>
            <w:hyperlink r:id="rId23" w:history="1">
              <w:r w:rsidR="003C6B32" w:rsidRPr="00D50EBF">
                <w:rPr>
                  <w:rStyle w:val="Hyperlink"/>
                  <w:rFonts w:ascii="Arial" w:hAnsi="Arial" w:cs="Arial"/>
                  <w:color w:val="auto"/>
                </w:rPr>
                <w:t>AMPABA305</w:t>
              </w:r>
            </w:hyperlink>
          </w:p>
        </w:tc>
        <w:tc>
          <w:tcPr>
            <w:tcW w:w="3311" w:type="pct"/>
          </w:tcPr>
          <w:p w14:paraId="1E560528" w14:textId="50335EF0" w:rsidR="00A356B2" w:rsidRPr="00D50EBF" w:rsidRDefault="00B96318" w:rsidP="00D50EBF">
            <w:pPr>
              <w:rPr>
                <w:rFonts w:cs="Arial"/>
              </w:rPr>
            </w:pPr>
            <w:r w:rsidRPr="00D50EBF">
              <w:rPr>
                <w:rFonts w:ascii="Arial" w:hAnsi="Arial" w:cs="Arial"/>
              </w:rPr>
              <w:t xml:space="preserve">Use standard product descriptions </w:t>
            </w:r>
            <w:r w:rsidR="005651FB" w:rsidRPr="00D50EBF">
              <w:rPr>
                <w:rFonts w:ascii="Arial" w:hAnsi="Arial" w:cs="Arial"/>
              </w:rPr>
              <w:t>-</w:t>
            </w:r>
            <w:r w:rsidRPr="00D50EBF">
              <w:rPr>
                <w:rFonts w:ascii="Arial" w:hAnsi="Arial" w:cs="Arial"/>
              </w:rPr>
              <w:t xml:space="preserve"> pork</w:t>
            </w:r>
          </w:p>
        </w:tc>
      </w:tr>
      <w:tr w:rsidR="00A356B2" w:rsidRPr="00FA2860" w14:paraId="43C761F5" w14:textId="77777777" w:rsidTr="00D50EBF">
        <w:tc>
          <w:tcPr>
            <w:tcW w:w="1689" w:type="pct"/>
          </w:tcPr>
          <w:p w14:paraId="46C94687" w14:textId="5DCE0F01" w:rsidR="00A356B2" w:rsidRPr="00D50EBF" w:rsidRDefault="009249DF" w:rsidP="00D50EBF">
            <w:pPr>
              <w:rPr>
                <w:rFonts w:cs="Arial"/>
              </w:rPr>
            </w:pPr>
            <w:hyperlink r:id="rId24" w:history="1">
              <w:r w:rsidR="00446C69" w:rsidRPr="00D50EBF">
                <w:rPr>
                  <w:rStyle w:val="Hyperlink"/>
                  <w:rFonts w:ascii="Arial" w:hAnsi="Arial" w:cs="Arial"/>
                  <w:color w:val="auto"/>
                </w:rPr>
                <w:t>AMPQUA309</w:t>
              </w:r>
            </w:hyperlink>
          </w:p>
        </w:tc>
        <w:tc>
          <w:tcPr>
            <w:tcW w:w="3311" w:type="pct"/>
          </w:tcPr>
          <w:p w14:paraId="32A374DF" w14:textId="40FB757A" w:rsidR="00A356B2" w:rsidRPr="00D50EBF" w:rsidRDefault="00B96318" w:rsidP="00D50EBF">
            <w:pPr>
              <w:rPr>
                <w:rFonts w:cs="Arial"/>
              </w:rPr>
            </w:pPr>
            <w:r w:rsidRPr="00D50EBF">
              <w:rPr>
                <w:rFonts w:ascii="Arial" w:hAnsi="Arial" w:cs="Arial"/>
              </w:rPr>
              <w:t>Perform manual chemical lean testing</w:t>
            </w:r>
          </w:p>
        </w:tc>
      </w:tr>
      <w:tr w:rsidR="00A356B2" w:rsidRPr="00FA2860" w14:paraId="673DC534" w14:textId="77777777" w:rsidTr="00D50EBF">
        <w:tc>
          <w:tcPr>
            <w:tcW w:w="1689" w:type="pct"/>
          </w:tcPr>
          <w:p w14:paraId="5305D0C4" w14:textId="45226FD5" w:rsidR="00A356B2" w:rsidRPr="00D50EBF" w:rsidRDefault="009249DF" w:rsidP="00D50EBF">
            <w:pPr>
              <w:rPr>
                <w:rFonts w:cs="Arial"/>
              </w:rPr>
            </w:pPr>
            <w:hyperlink r:id="rId25" w:history="1">
              <w:r w:rsidR="00F205EB" w:rsidRPr="00D50EBF">
                <w:rPr>
                  <w:rStyle w:val="Hyperlink"/>
                  <w:rFonts w:ascii="Arial" w:hAnsi="Arial" w:cs="Arial"/>
                  <w:color w:val="auto"/>
                </w:rPr>
                <w:t>AMPOPR303</w:t>
              </w:r>
            </w:hyperlink>
          </w:p>
        </w:tc>
        <w:tc>
          <w:tcPr>
            <w:tcW w:w="3311" w:type="pct"/>
          </w:tcPr>
          <w:p w14:paraId="2126C419" w14:textId="55290962" w:rsidR="00A356B2" w:rsidRPr="00D50EBF" w:rsidRDefault="00BD1661" w:rsidP="00D50EBF">
            <w:pPr>
              <w:rPr>
                <w:rFonts w:cs="Arial"/>
              </w:rPr>
            </w:pPr>
            <w:r w:rsidRPr="00D50EBF">
              <w:rPr>
                <w:rFonts w:ascii="Arial" w:hAnsi="Arial" w:cs="Arial"/>
              </w:rPr>
              <w:t>Manage animal identification data</w:t>
            </w:r>
          </w:p>
        </w:tc>
      </w:tr>
      <w:tr w:rsidR="00A356B2" w:rsidRPr="00FA2860" w14:paraId="057B4FC0" w14:textId="77777777" w:rsidTr="00D50EBF">
        <w:tc>
          <w:tcPr>
            <w:tcW w:w="1689" w:type="pct"/>
          </w:tcPr>
          <w:p w14:paraId="789E7B61" w14:textId="2259C7A0" w:rsidR="00A356B2" w:rsidRPr="00D50EBF" w:rsidRDefault="008D3075" w:rsidP="00D50EBF">
            <w:pPr>
              <w:rPr>
                <w:rFonts w:cs="Arial"/>
              </w:rPr>
            </w:pPr>
            <w:hyperlink r:id="rId26" w:history="1">
              <w:r w:rsidR="00E55FB0" w:rsidRPr="00D50EBF">
                <w:rPr>
                  <w:rStyle w:val="Hyperlink"/>
                  <w:rFonts w:ascii="Arial" w:hAnsi="Arial" w:cs="Arial"/>
                  <w:color w:val="auto"/>
                </w:rPr>
                <w:t>AMPPKG302</w:t>
              </w:r>
            </w:hyperlink>
          </w:p>
        </w:tc>
        <w:tc>
          <w:tcPr>
            <w:tcW w:w="3311" w:type="pct"/>
          </w:tcPr>
          <w:p w14:paraId="72F03DAF" w14:textId="7298F49B" w:rsidR="00A356B2" w:rsidRPr="00D50EBF" w:rsidRDefault="00B96318" w:rsidP="00D50EBF">
            <w:pPr>
              <w:rPr>
                <w:rFonts w:cs="Arial"/>
              </w:rPr>
            </w:pPr>
            <w:r w:rsidRPr="00D50EBF">
              <w:rPr>
                <w:rFonts w:ascii="Arial" w:hAnsi="Arial" w:cs="Arial"/>
              </w:rPr>
              <w:t>Supervise meat packing operation</w:t>
            </w:r>
          </w:p>
        </w:tc>
      </w:tr>
      <w:tr w:rsidR="00A356B2" w:rsidRPr="00FA2860" w14:paraId="3D5577E0" w14:textId="77777777" w:rsidTr="00D50EBF">
        <w:tc>
          <w:tcPr>
            <w:tcW w:w="1689" w:type="pct"/>
          </w:tcPr>
          <w:p w14:paraId="66AF1EE3" w14:textId="694C027D" w:rsidR="00A356B2" w:rsidRPr="00D50EBF" w:rsidRDefault="00995D58" w:rsidP="00A356B2">
            <w:pPr>
              <w:pStyle w:val="SIText"/>
              <w:rPr>
                <w:rFonts w:cs="Arial"/>
                <w:color w:val="auto"/>
                <w:sz w:val="22"/>
              </w:rPr>
            </w:pPr>
            <w:r w:rsidRPr="00995D58">
              <w:rPr>
                <w:rFonts w:cs="Arial"/>
                <w:color w:val="auto"/>
                <w:sz w:val="22"/>
              </w:rPr>
              <w:t>AMPLOA3X01#</w:t>
            </w:r>
          </w:p>
        </w:tc>
        <w:tc>
          <w:tcPr>
            <w:tcW w:w="3311" w:type="pct"/>
          </w:tcPr>
          <w:p w14:paraId="6740D5C3" w14:textId="593417B2" w:rsidR="00A356B2" w:rsidRPr="00D50EBF" w:rsidRDefault="00A356B2" w:rsidP="00A356B2">
            <w:pPr>
              <w:pStyle w:val="SIText"/>
              <w:rPr>
                <w:rFonts w:cs="Arial"/>
                <w:color w:val="auto"/>
                <w:sz w:val="22"/>
              </w:rPr>
            </w:pPr>
            <w:r w:rsidRPr="00D50EBF">
              <w:rPr>
                <w:rFonts w:cs="Arial"/>
                <w:color w:val="auto"/>
                <w:sz w:val="22"/>
              </w:rPr>
              <w:t>Oversee product loadout</w:t>
            </w:r>
          </w:p>
        </w:tc>
      </w:tr>
      <w:tr w:rsidR="00A356B2" w:rsidRPr="00FA2860" w14:paraId="480969FD" w14:textId="77777777" w:rsidTr="00D50EBF">
        <w:tc>
          <w:tcPr>
            <w:tcW w:w="1689" w:type="pct"/>
          </w:tcPr>
          <w:p w14:paraId="678C59A1" w14:textId="24086C8C" w:rsidR="00A356B2" w:rsidRPr="00D50EBF" w:rsidRDefault="008D3075" w:rsidP="00D50EBF">
            <w:pPr>
              <w:rPr>
                <w:rFonts w:cs="Arial"/>
              </w:rPr>
            </w:pPr>
            <w:hyperlink r:id="rId27" w:history="1">
              <w:r w:rsidR="004433F3" w:rsidRPr="00D50EBF">
                <w:rPr>
                  <w:rStyle w:val="Hyperlink"/>
                  <w:rFonts w:ascii="Arial" w:hAnsi="Arial" w:cs="Arial"/>
                  <w:color w:val="auto"/>
                </w:rPr>
                <w:t>AMPQUA407</w:t>
              </w:r>
            </w:hyperlink>
          </w:p>
        </w:tc>
        <w:tc>
          <w:tcPr>
            <w:tcW w:w="3311" w:type="pct"/>
          </w:tcPr>
          <w:p w14:paraId="0E57594C" w14:textId="1128C160" w:rsidR="00A356B2" w:rsidRPr="00D50EBF" w:rsidRDefault="007F2C03" w:rsidP="00D50EBF">
            <w:pPr>
              <w:rPr>
                <w:rFonts w:cs="Arial"/>
              </w:rPr>
            </w:pPr>
            <w:r w:rsidRPr="00D50EBF">
              <w:rPr>
                <w:rFonts w:ascii="Arial" w:hAnsi="Arial" w:cs="Arial"/>
              </w:rPr>
              <w:t>Conduct and validate pH/temperature declines to MSA standards</w:t>
            </w:r>
          </w:p>
        </w:tc>
      </w:tr>
      <w:tr w:rsidR="00A356B2" w:rsidRPr="00FA2860" w14:paraId="5C96C25A" w14:textId="77777777" w:rsidTr="00D50EBF">
        <w:tc>
          <w:tcPr>
            <w:tcW w:w="1689" w:type="pct"/>
          </w:tcPr>
          <w:p w14:paraId="2C33DD49" w14:textId="638F4721" w:rsidR="00A356B2" w:rsidRPr="00D50EBF" w:rsidRDefault="00995D58" w:rsidP="00A356B2">
            <w:pPr>
              <w:pStyle w:val="SIText"/>
              <w:rPr>
                <w:rFonts w:cs="Arial"/>
                <w:color w:val="auto"/>
                <w:sz w:val="22"/>
              </w:rPr>
            </w:pPr>
            <w:r w:rsidRPr="00995D58">
              <w:rPr>
                <w:rFonts w:cs="Arial"/>
                <w:color w:val="auto"/>
                <w:sz w:val="22"/>
              </w:rPr>
              <w:t>AMPQUA3X02</w:t>
            </w:r>
          </w:p>
        </w:tc>
        <w:tc>
          <w:tcPr>
            <w:tcW w:w="3311" w:type="pct"/>
          </w:tcPr>
          <w:p w14:paraId="5CBD1335" w14:textId="67365EE3" w:rsidR="00A356B2" w:rsidRPr="00D50EBF" w:rsidRDefault="00A356B2" w:rsidP="00A356B2">
            <w:pPr>
              <w:pStyle w:val="SIText"/>
              <w:rPr>
                <w:rFonts w:cs="Arial"/>
                <w:color w:val="auto"/>
                <w:sz w:val="22"/>
              </w:rPr>
            </w:pPr>
            <w:r w:rsidRPr="00D50EBF">
              <w:rPr>
                <w:rFonts w:cs="Arial"/>
                <w:color w:val="auto"/>
                <w:sz w:val="22"/>
              </w:rPr>
              <w:t>Identify secondary sexual characteristics – beef</w:t>
            </w:r>
          </w:p>
        </w:tc>
      </w:tr>
    </w:tbl>
    <w:p w14:paraId="43D761BC" w14:textId="3E84FAA7" w:rsidR="00C602DE" w:rsidRPr="00D50EBF" w:rsidRDefault="00C602DE" w:rsidP="00C602DE">
      <w:pPr>
        <w:pStyle w:val="SIText"/>
        <w:rPr>
          <w:rFonts w:cs="Arial"/>
          <w:color w:val="auto"/>
          <w:sz w:val="22"/>
        </w:rPr>
      </w:pPr>
    </w:p>
    <w:p w14:paraId="2D6567FF" w14:textId="6AE0C2C5" w:rsidR="00A356B2" w:rsidRDefault="00A356B2" w:rsidP="00A356B2">
      <w:pPr>
        <w:pStyle w:val="SIText-Bold"/>
        <w:rPr>
          <w:rFonts w:cs="Arial"/>
          <w:bCs/>
          <w:color w:val="auto"/>
          <w:sz w:val="22"/>
        </w:rPr>
      </w:pPr>
      <w:r w:rsidRPr="00D50EBF">
        <w:rPr>
          <w:rFonts w:cs="Arial"/>
          <w:color w:val="auto"/>
          <w:sz w:val="22"/>
        </w:rPr>
        <w:t xml:space="preserve">Group [B] </w:t>
      </w:r>
      <w:r w:rsidRPr="00D50EBF">
        <w:rPr>
          <w:rFonts w:cs="Arial"/>
          <w:bCs/>
          <w:color w:val="auto"/>
          <w:sz w:val="22"/>
        </w:rPr>
        <w:t>(Units from the meat retailing sector)</w:t>
      </w:r>
    </w:p>
    <w:tbl>
      <w:tblPr>
        <w:tblStyle w:val="TableGrid"/>
        <w:tblW w:w="0" w:type="auto"/>
        <w:tblLook w:val="04A0" w:firstRow="1" w:lastRow="0" w:firstColumn="1" w:lastColumn="0" w:noHBand="0" w:noVBand="1"/>
      </w:tblPr>
      <w:tblGrid>
        <w:gridCol w:w="9912"/>
      </w:tblGrid>
      <w:tr w:rsidR="006220F3" w14:paraId="5BD0C44B" w14:textId="77777777" w:rsidTr="00D50EBF">
        <w:tc>
          <w:tcPr>
            <w:tcW w:w="9912" w:type="dxa"/>
            <w:shd w:val="clear" w:color="auto" w:fill="D9D9D9" w:themeFill="background2" w:themeFillShade="D9"/>
          </w:tcPr>
          <w:p w14:paraId="5AED472F" w14:textId="14B3C15F" w:rsidR="006220F3" w:rsidRPr="00D50EBF" w:rsidRDefault="006220F3" w:rsidP="006220F3">
            <w:pPr>
              <w:pStyle w:val="SIText"/>
              <w:rPr>
                <w:color w:val="auto"/>
              </w:rPr>
            </w:pPr>
            <w:r w:rsidRPr="00D50EBF">
              <w:rPr>
                <w:color w:val="EE0000"/>
              </w:rPr>
              <w:t>PLEASE NOTE:</w:t>
            </w:r>
            <w:r>
              <w:rPr>
                <w:color w:val="EE0000"/>
              </w:rPr>
              <w:t xml:space="preserve"> Elective units shaded grey in the following table may be subject to change based on changes in the Retail Butchery and Smallgoods Project: </w:t>
            </w:r>
            <w:hyperlink r:id="rId28" w:history="1">
              <w:r w:rsidRPr="006220F3">
                <w:rPr>
                  <w:rStyle w:val="Hyperlink"/>
                  <w:rFonts w:ascii="Arial" w:hAnsi="Arial"/>
                </w:rPr>
                <w:t>Retail Butchery and Smallgoods Project - Skills Insight</w:t>
              </w:r>
            </w:hyperlink>
            <w:r>
              <w:rPr>
                <w:color w:val="EE0000"/>
              </w:rPr>
              <w:t xml:space="preserve"> </w:t>
            </w:r>
          </w:p>
        </w:tc>
      </w:tr>
    </w:tbl>
    <w:p w14:paraId="0A0CD27A" w14:textId="77777777" w:rsidR="006220F3" w:rsidRPr="00D50EBF" w:rsidRDefault="006220F3" w:rsidP="00D50EBF">
      <w:pPr>
        <w:pStyle w:val="SIText"/>
      </w:pPr>
    </w:p>
    <w:tbl>
      <w:tblPr>
        <w:tblStyle w:val="TableGrid"/>
        <w:tblW w:w="5000" w:type="pct"/>
        <w:tblLook w:val="04A0" w:firstRow="1" w:lastRow="0" w:firstColumn="1" w:lastColumn="0" w:noHBand="0" w:noVBand="1"/>
      </w:tblPr>
      <w:tblGrid>
        <w:gridCol w:w="3120"/>
        <w:gridCol w:w="6792"/>
      </w:tblGrid>
      <w:tr w:rsidR="00A356B2" w:rsidRPr="00AE5FAE" w14:paraId="38F2F2EB" w14:textId="77777777" w:rsidTr="00D50EBF">
        <w:tc>
          <w:tcPr>
            <w:tcW w:w="1574" w:type="pct"/>
            <w:shd w:val="clear" w:color="auto" w:fill="D9D9D9" w:themeFill="background2" w:themeFillShade="D9"/>
          </w:tcPr>
          <w:p w14:paraId="299D24C2" w14:textId="73D2ED5F" w:rsidR="00A356B2" w:rsidRPr="00D50EBF" w:rsidRDefault="00A356B2" w:rsidP="00A356B2">
            <w:pPr>
              <w:pStyle w:val="SIText"/>
              <w:rPr>
                <w:rFonts w:cs="Arial"/>
                <w:color w:val="auto"/>
                <w:sz w:val="22"/>
              </w:rPr>
            </w:pPr>
            <w:hyperlink r:id="rId29" w:tgtFrame="_self" w:history="1">
              <w:r w:rsidRPr="00D50EBF">
                <w:rPr>
                  <w:rStyle w:val="Hyperlink"/>
                  <w:rFonts w:ascii="Arial" w:hAnsi="Arial" w:cs="Arial"/>
                  <w:color w:val="auto"/>
                  <w:sz w:val="22"/>
                  <w:bdr w:val="none" w:sz="0" w:space="0" w:color="auto" w:frame="1"/>
                </w:rPr>
                <w:t>AMPR301</w:t>
              </w:r>
            </w:hyperlink>
            <w:r w:rsidRPr="00D50EBF">
              <w:rPr>
                <w:rFonts w:cs="Arial"/>
                <w:color w:val="auto"/>
                <w:sz w:val="22"/>
              </w:rPr>
              <w:t>*</w:t>
            </w:r>
          </w:p>
        </w:tc>
        <w:tc>
          <w:tcPr>
            <w:tcW w:w="3426" w:type="pct"/>
            <w:shd w:val="clear" w:color="auto" w:fill="D9D9D9" w:themeFill="background2" w:themeFillShade="D9"/>
          </w:tcPr>
          <w:p w14:paraId="0C97DC81" w14:textId="7C1C00CD" w:rsidR="00A356B2" w:rsidRPr="00D50EBF" w:rsidRDefault="00A356B2" w:rsidP="00A356B2">
            <w:pPr>
              <w:pStyle w:val="SIText"/>
              <w:rPr>
                <w:rFonts w:cs="Arial"/>
                <w:color w:val="auto"/>
                <w:sz w:val="22"/>
              </w:rPr>
            </w:pPr>
            <w:r w:rsidRPr="00D50EBF">
              <w:rPr>
                <w:rFonts w:cs="Arial"/>
                <w:color w:val="auto"/>
                <w:sz w:val="22"/>
              </w:rPr>
              <w:t>Prepare specialised cuts</w:t>
            </w:r>
          </w:p>
        </w:tc>
      </w:tr>
      <w:tr w:rsidR="00A356B2" w:rsidRPr="00AE5FAE" w14:paraId="7ADB0572" w14:textId="77777777" w:rsidTr="00D50EBF">
        <w:tc>
          <w:tcPr>
            <w:tcW w:w="1574" w:type="pct"/>
            <w:shd w:val="clear" w:color="auto" w:fill="D9D9D9" w:themeFill="background2" w:themeFillShade="D9"/>
          </w:tcPr>
          <w:p w14:paraId="5B5DE1BC" w14:textId="13B3C96D" w:rsidR="00A356B2" w:rsidRPr="00D50EBF" w:rsidRDefault="00A356B2" w:rsidP="00A356B2">
            <w:pPr>
              <w:pStyle w:val="SIText"/>
              <w:rPr>
                <w:rFonts w:cs="Arial"/>
                <w:color w:val="auto"/>
                <w:sz w:val="22"/>
              </w:rPr>
            </w:pPr>
            <w:hyperlink r:id="rId30" w:tgtFrame="_self" w:history="1">
              <w:r w:rsidRPr="00D50EBF">
                <w:rPr>
                  <w:rStyle w:val="Hyperlink"/>
                  <w:rFonts w:ascii="Arial" w:hAnsi="Arial" w:cs="Arial"/>
                  <w:color w:val="auto"/>
                  <w:sz w:val="22"/>
                  <w:bdr w:val="none" w:sz="0" w:space="0" w:color="auto" w:frame="1"/>
                </w:rPr>
                <w:t>AMPR302</w:t>
              </w:r>
            </w:hyperlink>
          </w:p>
        </w:tc>
        <w:tc>
          <w:tcPr>
            <w:tcW w:w="3426" w:type="pct"/>
            <w:shd w:val="clear" w:color="auto" w:fill="D9D9D9" w:themeFill="background2" w:themeFillShade="D9"/>
          </w:tcPr>
          <w:p w14:paraId="3BA9C443" w14:textId="6E15655B" w:rsidR="00A356B2" w:rsidRPr="00D50EBF" w:rsidRDefault="00A356B2" w:rsidP="00A356B2">
            <w:pPr>
              <w:pStyle w:val="SIText"/>
              <w:rPr>
                <w:rFonts w:cs="Arial"/>
                <w:color w:val="auto"/>
                <w:sz w:val="22"/>
              </w:rPr>
            </w:pPr>
            <w:r w:rsidRPr="00D50EBF">
              <w:rPr>
                <w:rFonts w:cs="Arial"/>
                <w:color w:val="auto"/>
                <w:sz w:val="22"/>
              </w:rPr>
              <w:t>Assess carcase or product quality</w:t>
            </w:r>
          </w:p>
        </w:tc>
      </w:tr>
      <w:tr w:rsidR="00A356B2" w:rsidRPr="00AE5FAE" w14:paraId="44BC51CF" w14:textId="77777777" w:rsidTr="00D50EBF">
        <w:tc>
          <w:tcPr>
            <w:tcW w:w="1574" w:type="pct"/>
            <w:shd w:val="clear" w:color="auto" w:fill="D9D9D9" w:themeFill="background2" w:themeFillShade="D9"/>
          </w:tcPr>
          <w:p w14:paraId="3F6CCEB7" w14:textId="7D1FA269" w:rsidR="00A356B2" w:rsidRPr="00D50EBF" w:rsidRDefault="00A356B2" w:rsidP="00A356B2">
            <w:pPr>
              <w:pStyle w:val="SIText"/>
              <w:rPr>
                <w:rFonts w:cs="Arial"/>
                <w:color w:val="auto"/>
                <w:sz w:val="22"/>
              </w:rPr>
            </w:pPr>
            <w:hyperlink r:id="rId31" w:tgtFrame="_self" w:history="1">
              <w:r w:rsidRPr="00D50EBF">
                <w:rPr>
                  <w:rStyle w:val="Hyperlink"/>
                  <w:rFonts w:ascii="Arial" w:hAnsi="Arial" w:cs="Arial"/>
                  <w:color w:val="auto"/>
                  <w:sz w:val="22"/>
                  <w:bdr w:val="none" w:sz="0" w:space="0" w:color="auto" w:frame="1"/>
                </w:rPr>
                <w:t>AMPR303</w:t>
              </w:r>
            </w:hyperlink>
          </w:p>
        </w:tc>
        <w:tc>
          <w:tcPr>
            <w:tcW w:w="3426" w:type="pct"/>
            <w:shd w:val="clear" w:color="auto" w:fill="D9D9D9" w:themeFill="background2" w:themeFillShade="D9"/>
          </w:tcPr>
          <w:p w14:paraId="4C431653" w14:textId="2F7AFF27" w:rsidR="00A356B2" w:rsidRPr="00D50EBF" w:rsidRDefault="00A356B2" w:rsidP="00A356B2">
            <w:pPr>
              <w:pStyle w:val="SIText"/>
              <w:rPr>
                <w:rFonts w:cs="Arial"/>
                <w:color w:val="auto"/>
                <w:sz w:val="22"/>
              </w:rPr>
            </w:pPr>
            <w:r w:rsidRPr="00D50EBF">
              <w:rPr>
                <w:rFonts w:cs="Arial"/>
                <w:color w:val="auto"/>
                <w:sz w:val="22"/>
              </w:rPr>
              <w:t>Calculate yield of carcase or product</w:t>
            </w:r>
          </w:p>
        </w:tc>
      </w:tr>
      <w:tr w:rsidR="00A356B2" w:rsidRPr="00AE5FAE" w14:paraId="34801E20" w14:textId="77777777" w:rsidTr="00D50EBF">
        <w:tc>
          <w:tcPr>
            <w:tcW w:w="1574" w:type="pct"/>
            <w:shd w:val="clear" w:color="auto" w:fill="D9D9D9" w:themeFill="background2" w:themeFillShade="D9"/>
          </w:tcPr>
          <w:p w14:paraId="079B3C02" w14:textId="0A0B4E17" w:rsidR="00A356B2" w:rsidRPr="00D50EBF" w:rsidRDefault="00A356B2" w:rsidP="00A356B2">
            <w:pPr>
              <w:pStyle w:val="SIText"/>
              <w:rPr>
                <w:rFonts w:cs="Arial"/>
                <w:color w:val="auto"/>
                <w:sz w:val="22"/>
              </w:rPr>
            </w:pPr>
            <w:hyperlink r:id="rId32" w:tgtFrame="_self" w:history="1">
              <w:r w:rsidRPr="00D50EBF">
                <w:rPr>
                  <w:rStyle w:val="Hyperlink"/>
                  <w:rFonts w:ascii="Arial" w:hAnsi="Arial" w:cs="Arial"/>
                  <w:color w:val="auto"/>
                  <w:sz w:val="22"/>
                  <w:bdr w:val="none" w:sz="0" w:space="0" w:color="auto" w:frame="1"/>
                </w:rPr>
                <w:t>AMPR304</w:t>
              </w:r>
            </w:hyperlink>
          </w:p>
        </w:tc>
        <w:tc>
          <w:tcPr>
            <w:tcW w:w="3426" w:type="pct"/>
            <w:shd w:val="clear" w:color="auto" w:fill="D9D9D9" w:themeFill="background2" w:themeFillShade="D9"/>
          </w:tcPr>
          <w:p w14:paraId="6959C8FA" w14:textId="41A85B71" w:rsidR="00A356B2" w:rsidRPr="00D50EBF" w:rsidRDefault="00A356B2" w:rsidP="00A356B2">
            <w:pPr>
              <w:pStyle w:val="SIText"/>
              <w:rPr>
                <w:rFonts w:cs="Arial"/>
                <w:color w:val="auto"/>
                <w:sz w:val="22"/>
              </w:rPr>
            </w:pPr>
            <w:r w:rsidRPr="00D50EBF">
              <w:rPr>
                <w:rFonts w:cs="Arial"/>
                <w:color w:val="auto"/>
                <w:sz w:val="22"/>
              </w:rPr>
              <w:t>Manage stock</w:t>
            </w:r>
          </w:p>
        </w:tc>
      </w:tr>
      <w:tr w:rsidR="00A356B2" w:rsidRPr="00AE5FAE" w14:paraId="2748C449" w14:textId="77777777" w:rsidTr="00D50EBF">
        <w:tc>
          <w:tcPr>
            <w:tcW w:w="1574" w:type="pct"/>
            <w:shd w:val="clear" w:color="auto" w:fill="D9D9D9" w:themeFill="background2" w:themeFillShade="D9"/>
          </w:tcPr>
          <w:p w14:paraId="32107C68" w14:textId="1CC1A681" w:rsidR="00A356B2" w:rsidRPr="00D50EBF" w:rsidRDefault="00A356B2" w:rsidP="00A356B2">
            <w:pPr>
              <w:pStyle w:val="SIText"/>
              <w:rPr>
                <w:rFonts w:cs="Arial"/>
                <w:color w:val="auto"/>
                <w:sz w:val="22"/>
              </w:rPr>
            </w:pPr>
            <w:hyperlink r:id="rId33" w:tgtFrame="_self" w:history="1">
              <w:r w:rsidRPr="00D50EBF">
                <w:rPr>
                  <w:rStyle w:val="Hyperlink"/>
                  <w:rFonts w:ascii="Arial" w:hAnsi="Arial" w:cs="Arial"/>
                  <w:color w:val="auto"/>
                  <w:sz w:val="22"/>
                  <w:bdr w:val="none" w:sz="0" w:space="0" w:color="auto" w:frame="1"/>
                </w:rPr>
                <w:t>AMPR305</w:t>
              </w:r>
            </w:hyperlink>
            <w:r w:rsidRPr="00D50EBF">
              <w:rPr>
                <w:rFonts w:cs="Arial"/>
                <w:color w:val="auto"/>
                <w:sz w:val="22"/>
              </w:rPr>
              <w:t>*</w:t>
            </w:r>
          </w:p>
        </w:tc>
        <w:tc>
          <w:tcPr>
            <w:tcW w:w="3426" w:type="pct"/>
            <w:shd w:val="clear" w:color="auto" w:fill="D9D9D9" w:themeFill="background2" w:themeFillShade="D9"/>
          </w:tcPr>
          <w:p w14:paraId="3D815FE6" w14:textId="1F20FB47" w:rsidR="00A356B2" w:rsidRPr="00D50EBF" w:rsidRDefault="00A356B2" w:rsidP="00A356B2">
            <w:pPr>
              <w:pStyle w:val="SIText"/>
              <w:rPr>
                <w:rFonts w:cs="Arial"/>
                <w:color w:val="auto"/>
                <w:sz w:val="22"/>
              </w:rPr>
            </w:pPr>
            <w:r w:rsidRPr="00D50EBF">
              <w:rPr>
                <w:rFonts w:cs="Arial"/>
                <w:color w:val="auto"/>
                <w:sz w:val="22"/>
              </w:rPr>
              <w:t>Meet customer needs</w:t>
            </w:r>
          </w:p>
        </w:tc>
      </w:tr>
      <w:tr w:rsidR="00A356B2" w:rsidRPr="00AE5FAE" w14:paraId="06AFEDFB" w14:textId="77777777" w:rsidTr="00D50EBF">
        <w:tc>
          <w:tcPr>
            <w:tcW w:w="1574" w:type="pct"/>
            <w:shd w:val="clear" w:color="auto" w:fill="D9D9D9" w:themeFill="background2" w:themeFillShade="D9"/>
          </w:tcPr>
          <w:p w14:paraId="2D9EF42B" w14:textId="79119257" w:rsidR="00A356B2" w:rsidRPr="00D50EBF" w:rsidRDefault="00A356B2" w:rsidP="00A356B2">
            <w:pPr>
              <w:pStyle w:val="SIText"/>
              <w:rPr>
                <w:rFonts w:cs="Arial"/>
                <w:color w:val="auto"/>
                <w:sz w:val="22"/>
              </w:rPr>
            </w:pPr>
            <w:hyperlink r:id="rId34" w:tgtFrame="_self" w:history="1">
              <w:r w:rsidRPr="00D50EBF">
                <w:rPr>
                  <w:rStyle w:val="Hyperlink"/>
                  <w:rFonts w:ascii="Arial" w:hAnsi="Arial" w:cs="Arial"/>
                  <w:color w:val="auto"/>
                  <w:sz w:val="22"/>
                  <w:bdr w:val="none" w:sz="0" w:space="0" w:color="auto" w:frame="1"/>
                </w:rPr>
                <w:t>AMPR306</w:t>
              </w:r>
            </w:hyperlink>
          </w:p>
        </w:tc>
        <w:tc>
          <w:tcPr>
            <w:tcW w:w="3426" w:type="pct"/>
            <w:shd w:val="clear" w:color="auto" w:fill="D9D9D9" w:themeFill="background2" w:themeFillShade="D9"/>
          </w:tcPr>
          <w:p w14:paraId="4609F2AF" w14:textId="42BB69EB" w:rsidR="00A356B2" w:rsidRPr="00D50EBF" w:rsidRDefault="00A356B2" w:rsidP="00A356B2">
            <w:pPr>
              <w:pStyle w:val="SIText"/>
              <w:rPr>
                <w:rFonts w:cs="Arial"/>
                <w:color w:val="auto"/>
                <w:sz w:val="22"/>
              </w:rPr>
            </w:pPr>
            <w:r w:rsidRPr="00D50EBF">
              <w:rPr>
                <w:rFonts w:cs="Arial"/>
                <w:color w:val="auto"/>
                <w:sz w:val="22"/>
              </w:rPr>
              <w:t>Provide advice on nutritional role of meat</w:t>
            </w:r>
          </w:p>
        </w:tc>
      </w:tr>
      <w:tr w:rsidR="00A356B2" w:rsidRPr="00AE5FAE" w14:paraId="248D74E7" w14:textId="77777777" w:rsidTr="00D50EBF">
        <w:tc>
          <w:tcPr>
            <w:tcW w:w="1574" w:type="pct"/>
            <w:shd w:val="clear" w:color="auto" w:fill="D9D9D9" w:themeFill="background2" w:themeFillShade="D9"/>
          </w:tcPr>
          <w:p w14:paraId="264977D3" w14:textId="34F83B98" w:rsidR="00A356B2" w:rsidRPr="00D50EBF" w:rsidRDefault="00A356B2" w:rsidP="00A356B2">
            <w:pPr>
              <w:pStyle w:val="SIText"/>
              <w:rPr>
                <w:rFonts w:cs="Arial"/>
                <w:color w:val="auto"/>
                <w:sz w:val="22"/>
              </w:rPr>
            </w:pPr>
            <w:hyperlink r:id="rId35" w:tgtFrame="_self" w:history="1">
              <w:r w:rsidRPr="00D50EBF">
                <w:rPr>
                  <w:rStyle w:val="Hyperlink"/>
                  <w:rFonts w:ascii="Arial" w:hAnsi="Arial" w:cs="Arial"/>
                  <w:color w:val="auto"/>
                  <w:sz w:val="22"/>
                  <w:bdr w:val="none" w:sz="0" w:space="0" w:color="auto" w:frame="1"/>
                </w:rPr>
                <w:t>AMPR307</w:t>
              </w:r>
            </w:hyperlink>
          </w:p>
        </w:tc>
        <w:tc>
          <w:tcPr>
            <w:tcW w:w="3426" w:type="pct"/>
            <w:shd w:val="clear" w:color="auto" w:fill="D9D9D9" w:themeFill="background2" w:themeFillShade="D9"/>
          </w:tcPr>
          <w:p w14:paraId="6B86919F" w14:textId="1F844AD3" w:rsidR="00A356B2" w:rsidRPr="00D50EBF" w:rsidRDefault="00A356B2" w:rsidP="00A356B2">
            <w:pPr>
              <w:pStyle w:val="SIText"/>
              <w:rPr>
                <w:rFonts w:cs="Arial"/>
                <w:color w:val="auto"/>
                <w:sz w:val="22"/>
              </w:rPr>
            </w:pPr>
            <w:r w:rsidRPr="00D50EBF">
              <w:rPr>
                <w:rFonts w:cs="Arial"/>
                <w:color w:val="auto"/>
                <w:sz w:val="22"/>
              </w:rPr>
              <w:t>Merchandise products, services</w:t>
            </w:r>
          </w:p>
        </w:tc>
      </w:tr>
      <w:tr w:rsidR="00A356B2" w:rsidRPr="00AE5FAE" w14:paraId="42D51B8F" w14:textId="77777777" w:rsidTr="00D50EBF">
        <w:tc>
          <w:tcPr>
            <w:tcW w:w="1574" w:type="pct"/>
            <w:shd w:val="clear" w:color="auto" w:fill="D9D9D9" w:themeFill="background2" w:themeFillShade="D9"/>
          </w:tcPr>
          <w:p w14:paraId="61CA8A5F" w14:textId="2E19C4B0" w:rsidR="00A356B2" w:rsidRPr="00D50EBF" w:rsidRDefault="00A356B2" w:rsidP="00A356B2">
            <w:pPr>
              <w:pStyle w:val="SIText"/>
              <w:rPr>
                <w:rFonts w:cs="Arial"/>
                <w:color w:val="auto"/>
                <w:sz w:val="22"/>
              </w:rPr>
            </w:pPr>
            <w:hyperlink r:id="rId36" w:tgtFrame="_self" w:history="1">
              <w:r w:rsidRPr="00D50EBF">
                <w:rPr>
                  <w:rStyle w:val="Hyperlink"/>
                  <w:rFonts w:ascii="Arial" w:hAnsi="Arial" w:cs="Arial"/>
                  <w:color w:val="auto"/>
                  <w:sz w:val="22"/>
                  <w:bdr w:val="none" w:sz="0" w:space="0" w:color="auto" w:frame="1"/>
                </w:rPr>
                <w:t>AMPR308</w:t>
              </w:r>
            </w:hyperlink>
          </w:p>
        </w:tc>
        <w:tc>
          <w:tcPr>
            <w:tcW w:w="3426" w:type="pct"/>
            <w:shd w:val="clear" w:color="auto" w:fill="D9D9D9" w:themeFill="background2" w:themeFillShade="D9"/>
          </w:tcPr>
          <w:p w14:paraId="322B5127" w14:textId="3C093CE9" w:rsidR="00A356B2" w:rsidRPr="00D50EBF" w:rsidRDefault="00A356B2" w:rsidP="00A356B2">
            <w:pPr>
              <w:pStyle w:val="SIText"/>
              <w:rPr>
                <w:rFonts w:cs="Arial"/>
                <w:color w:val="auto"/>
                <w:sz w:val="22"/>
              </w:rPr>
            </w:pPr>
            <w:r w:rsidRPr="00D50EBF">
              <w:rPr>
                <w:rFonts w:cs="Arial"/>
                <w:color w:val="auto"/>
                <w:sz w:val="22"/>
              </w:rPr>
              <w:t>Prepare, roll, sew and net meat</w:t>
            </w:r>
          </w:p>
        </w:tc>
      </w:tr>
      <w:tr w:rsidR="00A356B2" w:rsidRPr="00AE5FAE" w14:paraId="337FFD50" w14:textId="77777777" w:rsidTr="00D50EBF">
        <w:tc>
          <w:tcPr>
            <w:tcW w:w="1574" w:type="pct"/>
            <w:shd w:val="clear" w:color="auto" w:fill="D9D9D9" w:themeFill="background2" w:themeFillShade="D9"/>
          </w:tcPr>
          <w:p w14:paraId="048F275A" w14:textId="485D7667" w:rsidR="00A356B2" w:rsidRPr="00D50EBF" w:rsidRDefault="00A356B2" w:rsidP="00A356B2">
            <w:pPr>
              <w:pStyle w:val="SIText"/>
              <w:rPr>
                <w:rFonts w:cs="Arial"/>
                <w:color w:val="auto"/>
                <w:sz w:val="22"/>
              </w:rPr>
            </w:pPr>
            <w:hyperlink r:id="rId37" w:tgtFrame="_self" w:history="1">
              <w:r w:rsidRPr="00D50EBF">
                <w:rPr>
                  <w:rStyle w:val="Hyperlink"/>
                  <w:rFonts w:ascii="Arial" w:hAnsi="Arial" w:cs="Arial"/>
                  <w:color w:val="auto"/>
                  <w:sz w:val="22"/>
                  <w:bdr w:val="none" w:sz="0" w:space="0" w:color="auto" w:frame="1"/>
                </w:rPr>
                <w:t>AMPR309</w:t>
              </w:r>
            </w:hyperlink>
            <w:r w:rsidRPr="00D50EBF">
              <w:rPr>
                <w:rFonts w:cs="Arial"/>
                <w:color w:val="auto"/>
                <w:sz w:val="22"/>
              </w:rPr>
              <w:t>*</w:t>
            </w:r>
          </w:p>
        </w:tc>
        <w:tc>
          <w:tcPr>
            <w:tcW w:w="3426" w:type="pct"/>
            <w:shd w:val="clear" w:color="auto" w:fill="D9D9D9" w:themeFill="background2" w:themeFillShade="D9"/>
          </w:tcPr>
          <w:p w14:paraId="02E5587A" w14:textId="04762C59" w:rsidR="00A356B2" w:rsidRPr="00D50EBF" w:rsidRDefault="00A356B2" w:rsidP="00A356B2">
            <w:pPr>
              <w:pStyle w:val="SIText"/>
              <w:rPr>
                <w:rFonts w:cs="Arial"/>
                <w:color w:val="auto"/>
                <w:sz w:val="22"/>
              </w:rPr>
            </w:pPr>
            <w:r w:rsidRPr="00D50EBF">
              <w:rPr>
                <w:rFonts w:cs="Arial"/>
                <w:color w:val="auto"/>
                <w:sz w:val="22"/>
              </w:rPr>
              <w:t>Bone and fillet poultry</w:t>
            </w:r>
          </w:p>
        </w:tc>
      </w:tr>
      <w:tr w:rsidR="00A356B2" w:rsidRPr="00AE5FAE" w14:paraId="7596A0A1" w14:textId="77777777" w:rsidTr="00D50EBF">
        <w:tc>
          <w:tcPr>
            <w:tcW w:w="1574" w:type="pct"/>
            <w:shd w:val="clear" w:color="auto" w:fill="D9D9D9" w:themeFill="background2" w:themeFillShade="D9"/>
          </w:tcPr>
          <w:p w14:paraId="5025BA5C" w14:textId="64F0BFB9" w:rsidR="00A356B2" w:rsidRPr="00D50EBF" w:rsidRDefault="00A356B2" w:rsidP="00A356B2">
            <w:pPr>
              <w:pStyle w:val="SIText"/>
              <w:rPr>
                <w:rFonts w:cs="Arial"/>
                <w:color w:val="auto"/>
                <w:sz w:val="22"/>
              </w:rPr>
            </w:pPr>
            <w:hyperlink r:id="rId38" w:tgtFrame="_self" w:history="1">
              <w:r w:rsidRPr="00D50EBF">
                <w:rPr>
                  <w:rStyle w:val="Hyperlink"/>
                  <w:rFonts w:ascii="Arial" w:hAnsi="Arial" w:cs="Arial"/>
                  <w:color w:val="auto"/>
                  <w:sz w:val="22"/>
                  <w:bdr w:val="none" w:sz="0" w:space="0" w:color="auto" w:frame="1"/>
                </w:rPr>
                <w:t>AMPR310</w:t>
              </w:r>
            </w:hyperlink>
          </w:p>
        </w:tc>
        <w:tc>
          <w:tcPr>
            <w:tcW w:w="3426" w:type="pct"/>
            <w:shd w:val="clear" w:color="auto" w:fill="D9D9D9" w:themeFill="background2" w:themeFillShade="D9"/>
          </w:tcPr>
          <w:p w14:paraId="526B3329" w14:textId="7EEBCD6A" w:rsidR="00A356B2" w:rsidRPr="00D50EBF" w:rsidRDefault="00A356B2" w:rsidP="00A356B2">
            <w:pPr>
              <w:pStyle w:val="SIText"/>
              <w:rPr>
                <w:rFonts w:cs="Arial"/>
                <w:color w:val="auto"/>
                <w:sz w:val="22"/>
              </w:rPr>
            </w:pPr>
            <w:r w:rsidRPr="00D50EBF">
              <w:rPr>
                <w:rFonts w:cs="Arial"/>
                <w:color w:val="auto"/>
                <w:sz w:val="22"/>
              </w:rPr>
              <w:t>Cost and price meat products</w:t>
            </w:r>
          </w:p>
        </w:tc>
      </w:tr>
      <w:tr w:rsidR="00A356B2" w:rsidRPr="00AE5FAE" w14:paraId="649410EF" w14:textId="77777777" w:rsidTr="00D50EBF">
        <w:tc>
          <w:tcPr>
            <w:tcW w:w="1574" w:type="pct"/>
            <w:shd w:val="clear" w:color="auto" w:fill="D9D9D9" w:themeFill="background2" w:themeFillShade="D9"/>
          </w:tcPr>
          <w:p w14:paraId="2E9D408B" w14:textId="6DD1E7D3" w:rsidR="00A356B2" w:rsidRPr="00D50EBF" w:rsidRDefault="00A356B2" w:rsidP="00A356B2">
            <w:pPr>
              <w:pStyle w:val="SIText"/>
              <w:rPr>
                <w:rFonts w:cs="Arial"/>
                <w:color w:val="auto"/>
                <w:sz w:val="22"/>
              </w:rPr>
            </w:pPr>
            <w:hyperlink r:id="rId39" w:tgtFrame="_self" w:history="1">
              <w:r w:rsidRPr="00D50EBF">
                <w:rPr>
                  <w:rStyle w:val="Hyperlink"/>
                  <w:rFonts w:ascii="Arial" w:hAnsi="Arial" w:cs="Arial"/>
                  <w:color w:val="auto"/>
                  <w:sz w:val="22"/>
                  <w:bdr w:val="none" w:sz="0" w:space="0" w:color="auto" w:frame="1"/>
                </w:rPr>
                <w:t>AMPR311</w:t>
              </w:r>
            </w:hyperlink>
            <w:r w:rsidRPr="00D50EBF">
              <w:rPr>
                <w:rFonts w:cs="Arial"/>
                <w:color w:val="auto"/>
                <w:sz w:val="22"/>
              </w:rPr>
              <w:t>*</w:t>
            </w:r>
          </w:p>
        </w:tc>
        <w:tc>
          <w:tcPr>
            <w:tcW w:w="3426" w:type="pct"/>
            <w:shd w:val="clear" w:color="auto" w:fill="D9D9D9" w:themeFill="background2" w:themeFillShade="D9"/>
          </w:tcPr>
          <w:p w14:paraId="61C1D84E" w14:textId="1F9E7CDE" w:rsidR="00A356B2" w:rsidRPr="00D50EBF" w:rsidRDefault="00A356B2" w:rsidP="00A356B2">
            <w:pPr>
              <w:pStyle w:val="SIText"/>
              <w:rPr>
                <w:rFonts w:cs="Arial"/>
                <w:color w:val="auto"/>
                <w:sz w:val="22"/>
              </w:rPr>
            </w:pPr>
            <w:r w:rsidRPr="00D50EBF">
              <w:rPr>
                <w:rFonts w:cs="Arial"/>
                <w:color w:val="auto"/>
                <w:sz w:val="22"/>
              </w:rPr>
              <w:t>Prepare portion control to specifications</w:t>
            </w:r>
          </w:p>
        </w:tc>
      </w:tr>
      <w:tr w:rsidR="00A356B2" w:rsidRPr="00AE5FAE" w14:paraId="5F95266C" w14:textId="77777777" w:rsidTr="00D50EBF">
        <w:tc>
          <w:tcPr>
            <w:tcW w:w="1574" w:type="pct"/>
            <w:shd w:val="clear" w:color="auto" w:fill="D9D9D9" w:themeFill="background2" w:themeFillShade="D9"/>
          </w:tcPr>
          <w:p w14:paraId="1F5A908B" w14:textId="2AA3825A" w:rsidR="00A356B2" w:rsidRPr="00D50EBF" w:rsidRDefault="00A356B2" w:rsidP="00A356B2">
            <w:pPr>
              <w:pStyle w:val="SIText"/>
              <w:rPr>
                <w:rFonts w:cs="Arial"/>
                <w:color w:val="auto"/>
                <w:sz w:val="22"/>
              </w:rPr>
            </w:pPr>
            <w:hyperlink r:id="rId40" w:tgtFrame="_self" w:history="1">
              <w:r w:rsidRPr="00D50EBF">
                <w:rPr>
                  <w:rStyle w:val="Hyperlink"/>
                  <w:rFonts w:ascii="Arial" w:hAnsi="Arial" w:cs="Arial"/>
                  <w:color w:val="auto"/>
                  <w:sz w:val="22"/>
                  <w:bdr w:val="none" w:sz="0" w:space="0" w:color="auto" w:frame="1"/>
                </w:rPr>
                <w:t>AMPR312</w:t>
              </w:r>
            </w:hyperlink>
            <w:r w:rsidRPr="00D50EBF">
              <w:rPr>
                <w:rFonts w:cs="Arial"/>
                <w:color w:val="auto"/>
                <w:sz w:val="22"/>
              </w:rPr>
              <w:t>*</w:t>
            </w:r>
          </w:p>
        </w:tc>
        <w:tc>
          <w:tcPr>
            <w:tcW w:w="3426" w:type="pct"/>
            <w:shd w:val="clear" w:color="auto" w:fill="D9D9D9" w:themeFill="background2" w:themeFillShade="D9"/>
          </w:tcPr>
          <w:p w14:paraId="7067F7AA" w14:textId="0BC909D5" w:rsidR="00A356B2" w:rsidRPr="00D50EBF" w:rsidRDefault="00A356B2" w:rsidP="00A356B2">
            <w:pPr>
              <w:pStyle w:val="SIText"/>
              <w:rPr>
                <w:rFonts w:cs="Arial"/>
                <w:color w:val="auto"/>
                <w:sz w:val="22"/>
              </w:rPr>
            </w:pPr>
            <w:r w:rsidRPr="00D50EBF">
              <w:rPr>
                <w:rFonts w:cs="Arial"/>
                <w:color w:val="auto"/>
                <w:sz w:val="22"/>
              </w:rPr>
              <w:t>Bone game meat</w:t>
            </w:r>
          </w:p>
        </w:tc>
      </w:tr>
      <w:tr w:rsidR="00A356B2" w:rsidRPr="00AE5FAE" w14:paraId="62AB16F5" w14:textId="77777777" w:rsidTr="00D50EBF">
        <w:tc>
          <w:tcPr>
            <w:tcW w:w="1574" w:type="pct"/>
            <w:shd w:val="clear" w:color="auto" w:fill="D9D9D9" w:themeFill="background2" w:themeFillShade="D9"/>
          </w:tcPr>
          <w:p w14:paraId="77EFEC33" w14:textId="7F1D25AA" w:rsidR="00A356B2" w:rsidRPr="00D50EBF" w:rsidRDefault="00A356B2" w:rsidP="00A356B2">
            <w:pPr>
              <w:pStyle w:val="SIText"/>
              <w:rPr>
                <w:rFonts w:cs="Arial"/>
                <w:color w:val="auto"/>
                <w:sz w:val="22"/>
              </w:rPr>
            </w:pPr>
            <w:hyperlink r:id="rId41" w:tgtFrame="_self" w:history="1">
              <w:r w:rsidRPr="00D50EBF">
                <w:rPr>
                  <w:rStyle w:val="Hyperlink"/>
                  <w:rFonts w:ascii="Arial" w:hAnsi="Arial" w:cs="Arial"/>
                  <w:color w:val="auto"/>
                  <w:sz w:val="22"/>
                  <w:bdr w:val="none" w:sz="0" w:space="0" w:color="auto" w:frame="1"/>
                </w:rPr>
                <w:t>AMPR313</w:t>
              </w:r>
            </w:hyperlink>
          </w:p>
        </w:tc>
        <w:tc>
          <w:tcPr>
            <w:tcW w:w="3426" w:type="pct"/>
            <w:shd w:val="clear" w:color="auto" w:fill="D9D9D9" w:themeFill="background2" w:themeFillShade="D9"/>
          </w:tcPr>
          <w:p w14:paraId="4A45611B" w14:textId="1ACD971F" w:rsidR="00A356B2" w:rsidRPr="00D50EBF" w:rsidRDefault="00A356B2" w:rsidP="00A356B2">
            <w:pPr>
              <w:pStyle w:val="SIText"/>
              <w:rPr>
                <w:rFonts w:cs="Arial"/>
                <w:color w:val="auto"/>
                <w:sz w:val="22"/>
              </w:rPr>
            </w:pPr>
            <w:r w:rsidRPr="00D50EBF">
              <w:rPr>
                <w:rFonts w:cs="Arial"/>
                <w:color w:val="auto"/>
                <w:sz w:val="22"/>
              </w:rPr>
              <w:t>Order stock in a meat enterprise</w:t>
            </w:r>
          </w:p>
        </w:tc>
      </w:tr>
      <w:tr w:rsidR="00A356B2" w:rsidRPr="00AE5FAE" w14:paraId="4AE7B936" w14:textId="77777777" w:rsidTr="00D50EBF">
        <w:tc>
          <w:tcPr>
            <w:tcW w:w="1574" w:type="pct"/>
            <w:shd w:val="clear" w:color="auto" w:fill="D9D9D9" w:themeFill="background2" w:themeFillShade="D9"/>
          </w:tcPr>
          <w:p w14:paraId="589CA026" w14:textId="00A348E1" w:rsidR="00A356B2" w:rsidRPr="00D50EBF" w:rsidRDefault="00A356B2" w:rsidP="00A356B2">
            <w:pPr>
              <w:pStyle w:val="SIText"/>
              <w:rPr>
                <w:rFonts w:cs="Arial"/>
                <w:color w:val="auto"/>
                <w:sz w:val="22"/>
              </w:rPr>
            </w:pPr>
            <w:hyperlink r:id="rId42" w:tgtFrame="_self" w:history="1">
              <w:r w:rsidRPr="00D50EBF">
                <w:rPr>
                  <w:rStyle w:val="Hyperlink"/>
                  <w:rFonts w:ascii="Arial" w:hAnsi="Arial" w:cs="Arial"/>
                  <w:color w:val="auto"/>
                  <w:sz w:val="22"/>
                  <w:bdr w:val="none" w:sz="0" w:space="0" w:color="auto" w:frame="1"/>
                </w:rPr>
                <w:t>AMPR314</w:t>
              </w:r>
            </w:hyperlink>
          </w:p>
        </w:tc>
        <w:tc>
          <w:tcPr>
            <w:tcW w:w="3426" w:type="pct"/>
            <w:shd w:val="clear" w:color="auto" w:fill="D9D9D9" w:themeFill="background2" w:themeFillShade="D9"/>
          </w:tcPr>
          <w:p w14:paraId="0BB8C845" w14:textId="22E1DA26" w:rsidR="00A356B2" w:rsidRPr="00D50EBF" w:rsidRDefault="00A356B2" w:rsidP="00A356B2">
            <w:pPr>
              <w:pStyle w:val="SIText"/>
              <w:rPr>
                <w:rFonts w:cs="Arial"/>
                <w:color w:val="auto"/>
                <w:sz w:val="22"/>
              </w:rPr>
            </w:pPr>
            <w:r w:rsidRPr="00D50EBF">
              <w:rPr>
                <w:rFonts w:cs="Arial"/>
                <w:color w:val="auto"/>
                <w:sz w:val="22"/>
              </w:rPr>
              <w:t>Calculate and present statistical data in a meat enterprise</w:t>
            </w:r>
          </w:p>
        </w:tc>
      </w:tr>
      <w:tr w:rsidR="00A356B2" w:rsidRPr="00AE5FAE" w14:paraId="2249325D" w14:textId="77777777" w:rsidTr="00D50EBF">
        <w:tc>
          <w:tcPr>
            <w:tcW w:w="1574" w:type="pct"/>
            <w:shd w:val="clear" w:color="auto" w:fill="D9D9D9" w:themeFill="background2" w:themeFillShade="D9"/>
          </w:tcPr>
          <w:p w14:paraId="36B924A9" w14:textId="741FDA58" w:rsidR="00A356B2" w:rsidRPr="00D50EBF" w:rsidRDefault="00A356B2" w:rsidP="00A356B2">
            <w:pPr>
              <w:pStyle w:val="SIText"/>
              <w:rPr>
                <w:rFonts w:cs="Arial"/>
                <w:color w:val="auto"/>
                <w:sz w:val="22"/>
              </w:rPr>
            </w:pPr>
            <w:hyperlink r:id="rId43" w:tgtFrame="_self" w:history="1">
              <w:r w:rsidRPr="00D50EBF">
                <w:rPr>
                  <w:rStyle w:val="Hyperlink"/>
                  <w:rFonts w:ascii="Arial" w:hAnsi="Arial" w:cs="Arial"/>
                  <w:color w:val="auto"/>
                  <w:sz w:val="22"/>
                  <w:bdr w:val="none" w:sz="0" w:space="0" w:color="auto" w:frame="1"/>
                </w:rPr>
                <w:t>AMPR315</w:t>
              </w:r>
            </w:hyperlink>
            <w:r w:rsidRPr="00D50EBF">
              <w:rPr>
                <w:rFonts w:cs="Arial"/>
                <w:color w:val="auto"/>
                <w:sz w:val="22"/>
              </w:rPr>
              <w:t>*</w:t>
            </w:r>
          </w:p>
        </w:tc>
        <w:tc>
          <w:tcPr>
            <w:tcW w:w="3426" w:type="pct"/>
            <w:shd w:val="clear" w:color="auto" w:fill="D9D9D9" w:themeFill="background2" w:themeFillShade="D9"/>
          </w:tcPr>
          <w:p w14:paraId="77C02B47" w14:textId="2E601BA9" w:rsidR="00A356B2" w:rsidRPr="00D50EBF" w:rsidRDefault="00A356B2" w:rsidP="00A356B2">
            <w:pPr>
              <w:pStyle w:val="SIText"/>
              <w:rPr>
                <w:rFonts w:cs="Arial"/>
                <w:color w:val="auto"/>
                <w:sz w:val="22"/>
              </w:rPr>
            </w:pPr>
            <w:r w:rsidRPr="00D50EBF">
              <w:rPr>
                <w:rFonts w:cs="Arial"/>
                <w:color w:val="auto"/>
                <w:sz w:val="22"/>
              </w:rPr>
              <w:t>Utilise the Meat Standards Australia system to meet customer requirements</w:t>
            </w:r>
          </w:p>
        </w:tc>
      </w:tr>
      <w:tr w:rsidR="00A356B2" w:rsidRPr="00AE5FAE" w14:paraId="7C389F74" w14:textId="77777777" w:rsidTr="00D50EBF">
        <w:tc>
          <w:tcPr>
            <w:tcW w:w="1574" w:type="pct"/>
            <w:shd w:val="clear" w:color="auto" w:fill="D9D9D9" w:themeFill="background2" w:themeFillShade="D9"/>
          </w:tcPr>
          <w:p w14:paraId="6D1DDF17" w14:textId="22A21704" w:rsidR="00A356B2" w:rsidRPr="00D50EBF" w:rsidRDefault="00A356B2" w:rsidP="00A356B2">
            <w:pPr>
              <w:pStyle w:val="SIText"/>
              <w:rPr>
                <w:rFonts w:cs="Arial"/>
                <w:color w:val="auto"/>
                <w:sz w:val="22"/>
              </w:rPr>
            </w:pPr>
            <w:hyperlink r:id="rId44" w:tgtFrame="_self" w:history="1">
              <w:r w:rsidRPr="00D50EBF">
                <w:rPr>
                  <w:rStyle w:val="Hyperlink"/>
                  <w:rFonts w:ascii="Arial" w:hAnsi="Arial" w:cs="Arial"/>
                  <w:color w:val="auto"/>
                  <w:sz w:val="22"/>
                  <w:bdr w:val="none" w:sz="0" w:space="0" w:color="auto" w:frame="1"/>
                </w:rPr>
                <w:t>AMPR316</w:t>
              </w:r>
            </w:hyperlink>
          </w:p>
        </w:tc>
        <w:tc>
          <w:tcPr>
            <w:tcW w:w="3426" w:type="pct"/>
            <w:shd w:val="clear" w:color="auto" w:fill="D9D9D9" w:themeFill="background2" w:themeFillShade="D9"/>
          </w:tcPr>
          <w:p w14:paraId="2E04763C" w14:textId="728B4D94" w:rsidR="00A356B2" w:rsidRPr="00D50EBF" w:rsidRDefault="00A356B2" w:rsidP="00A356B2">
            <w:pPr>
              <w:pStyle w:val="SIText"/>
              <w:rPr>
                <w:rFonts w:cs="Arial"/>
                <w:color w:val="auto"/>
                <w:sz w:val="22"/>
              </w:rPr>
            </w:pPr>
            <w:r w:rsidRPr="00D50EBF">
              <w:rPr>
                <w:rFonts w:cs="Arial"/>
                <w:color w:val="auto"/>
                <w:sz w:val="22"/>
              </w:rPr>
              <w:t>Cure, corn and sell product</w:t>
            </w:r>
          </w:p>
        </w:tc>
      </w:tr>
      <w:tr w:rsidR="00A356B2" w:rsidRPr="00AE5FAE" w14:paraId="1A522382" w14:textId="77777777" w:rsidTr="00D50EBF">
        <w:tc>
          <w:tcPr>
            <w:tcW w:w="1574" w:type="pct"/>
            <w:shd w:val="clear" w:color="auto" w:fill="D9D9D9" w:themeFill="background2" w:themeFillShade="D9"/>
          </w:tcPr>
          <w:p w14:paraId="234A262B" w14:textId="6AF0DDA1" w:rsidR="00A356B2" w:rsidRPr="00D50EBF" w:rsidRDefault="00A356B2" w:rsidP="00A356B2">
            <w:pPr>
              <w:pStyle w:val="SIText"/>
              <w:rPr>
                <w:rFonts w:cs="Arial"/>
                <w:color w:val="auto"/>
                <w:sz w:val="22"/>
              </w:rPr>
            </w:pPr>
            <w:hyperlink r:id="rId45" w:tgtFrame="_self" w:history="1">
              <w:r w:rsidRPr="00D50EBF">
                <w:rPr>
                  <w:rStyle w:val="Hyperlink"/>
                  <w:rFonts w:ascii="Arial" w:hAnsi="Arial" w:cs="Arial"/>
                  <w:color w:val="auto"/>
                  <w:sz w:val="22"/>
                  <w:bdr w:val="none" w:sz="0" w:space="0" w:color="auto" w:frame="1"/>
                </w:rPr>
                <w:t>AMPR317</w:t>
              </w:r>
            </w:hyperlink>
          </w:p>
        </w:tc>
        <w:tc>
          <w:tcPr>
            <w:tcW w:w="3426" w:type="pct"/>
            <w:shd w:val="clear" w:color="auto" w:fill="D9D9D9" w:themeFill="background2" w:themeFillShade="D9"/>
          </w:tcPr>
          <w:p w14:paraId="6EA7115E" w14:textId="22C255A4" w:rsidR="00A356B2" w:rsidRPr="00D50EBF" w:rsidRDefault="00A356B2" w:rsidP="00A356B2">
            <w:pPr>
              <w:pStyle w:val="SIText"/>
              <w:rPr>
                <w:rFonts w:cs="Arial"/>
                <w:color w:val="auto"/>
                <w:sz w:val="22"/>
              </w:rPr>
            </w:pPr>
            <w:r w:rsidRPr="00D50EBF">
              <w:rPr>
                <w:rFonts w:cs="Arial"/>
                <w:color w:val="auto"/>
                <w:sz w:val="22"/>
              </w:rPr>
              <w:t>Assess and sell poultry products</w:t>
            </w:r>
          </w:p>
        </w:tc>
      </w:tr>
      <w:tr w:rsidR="00A356B2" w:rsidRPr="00AE5FAE" w14:paraId="3C7089F7" w14:textId="77777777" w:rsidTr="00D50EBF">
        <w:tc>
          <w:tcPr>
            <w:tcW w:w="1574" w:type="pct"/>
            <w:shd w:val="clear" w:color="auto" w:fill="D9D9D9" w:themeFill="background2" w:themeFillShade="D9"/>
          </w:tcPr>
          <w:p w14:paraId="5C28FC7B" w14:textId="302B7F3B" w:rsidR="00A356B2" w:rsidRPr="00D50EBF" w:rsidRDefault="00A356B2" w:rsidP="00A356B2">
            <w:pPr>
              <w:pStyle w:val="SIText"/>
              <w:rPr>
                <w:rFonts w:cs="Arial"/>
                <w:color w:val="auto"/>
                <w:sz w:val="22"/>
              </w:rPr>
            </w:pPr>
            <w:hyperlink r:id="rId46" w:tgtFrame="_self" w:history="1">
              <w:r w:rsidRPr="00D50EBF">
                <w:rPr>
                  <w:rStyle w:val="Hyperlink"/>
                  <w:rFonts w:ascii="Arial" w:hAnsi="Arial" w:cs="Arial"/>
                  <w:color w:val="auto"/>
                  <w:sz w:val="22"/>
                  <w:bdr w:val="none" w:sz="0" w:space="0" w:color="auto" w:frame="1"/>
                </w:rPr>
                <w:t>AMPR318</w:t>
              </w:r>
            </w:hyperlink>
            <w:r w:rsidRPr="00D50EBF">
              <w:rPr>
                <w:rFonts w:cs="Arial"/>
                <w:color w:val="auto"/>
                <w:sz w:val="22"/>
              </w:rPr>
              <w:t>*</w:t>
            </w:r>
          </w:p>
        </w:tc>
        <w:tc>
          <w:tcPr>
            <w:tcW w:w="3426" w:type="pct"/>
            <w:shd w:val="clear" w:color="auto" w:fill="D9D9D9" w:themeFill="background2" w:themeFillShade="D9"/>
          </w:tcPr>
          <w:p w14:paraId="2B6AD4C0" w14:textId="58D2427D" w:rsidR="00A356B2" w:rsidRPr="00D50EBF" w:rsidRDefault="00A356B2" w:rsidP="00A356B2">
            <w:pPr>
              <w:pStyle w:val="SIText"/>
              <w:rPr>
                <w:rFonts w:cs="Arial"/>
                <w:color w:val="auto"/>
                <w:sz w:val="22"/>
              </w:rPr>
            </w:pPr>
            <w:r w:rsidRPr="00D50EBF">
              <w:rPr>
                <w:rFonts w:cs="Arial"/>
                <w:color w:val="auto"/>
                <w:sz w:val="22"/>
              </w:rPr>
              <w:t>Break carcase for retail sale</w:t>
            </w:r>
          </w:p>
        </w:tc>
      </w:tr>
      <w:tr w:rsidR="00A356B2" w:rsidRPr="00AE5FAE" w14:paraId="05B04035" w14:textId="77777777" w:rsidTr="00D50EBF">
        <w:tc>
          <w:tcPr>
            <w:tcW w:w="1574" w:type="pct"/>
            <w:shd w:val="clear" w:color="auto" w:fill="D9D9D9" w:themeFill="background2" w:themeFillShade="D9"/>
          </w:tcPr>
          <w:p w14:paraId="446995C2" w14:textId="5FECC8D6" w:rsidR="00A356B2" w:rsidRPr="00D50EBF" w:rsidRDefault="00A356B2" w:rsidP="00A356B2">
            <w:pPr>
              <w:pStyle w:val="SIText"/>
              <w:rPr>
                <w:rFonts w:cs="Arial"/>
                <w:color w:val="auto"/>
                <w:sz w:val="22"/>
              </w:rPr>
            </w:pPr>
            <w:hyperlink r:id="rId47" w:tgtFrame="_self" w:history="1">
              <w:r w:rsidRPr="00D50EBF">
                <w:rPr>
                  <w:rStyle w:val="Hyperlink"/>
                  <w:rFonts w:ascii="Arial" w:hAnsi="Arial" w:cs="Arial"/>
                  <w:color w:val="auto"/>
                  <w:sz w:val="22"/>
                  <w:bdr w:val="none" w:sz="0" w:space="0" w:color="auto" w:frame="1"/>
                </w:rPr>
                <w:t>AMPR319</w:t>
              </w:r>
            </w:hyperlink>
          </w:p>
        </w:tc>
        <w:tc>
          <w:tcPr>
            <w:tcW w:w="3426" w:type="pct"/>
            <w:shd w:val="clear" w:color="auto" w:fill="D9D9D9" w:themeFill="background2" w:themeFillShade="D9"/>
          </w:tcPr>
          <w:p w14:paraId="21A302D4" w14:textId="011AC7F2" w:rsidR="00A356B2" w:rsidRPr="00D50EBF" w:rsidRDefault="00A356B2" w:rsidP="00A356B2">
            <w:pPr>
              <w:pStyle w:val="SIText"/>
              <w:rPr>
                <w:rFonts w:cs="Arial"/>
                <w:color w:val="auto"/>
                <w:sz w:val="22"/>
              </w:rPr>
            </w:pPr>
            <w:r w:rsidRPr="00D50EBF">
              <w:rPr>
                <w:rFonts w:cs="Arial"/>
                <w:color w:val="auto"/>
                <w:sz w:val="22"/>
              </w:rPr>
              <w:t>Locate, identify and assess meat cuts</w:t>
            </w:r>
          </w:p>
        </w:tc>
      </w:tr>
      <w:tr w:rsidR="00A356B2" w:rsidRPr="00AE5FAE" w14:paraId="7B77FD2A" w14:textId="77777777" w:rsidTr="00D50EBF">
        <w:tc>
          <w:tcPr>
            <w:tcW w:w="1574" w:type="pct"/>
            <w:shd w:val="clear" w:color="auto" w:fill="D9D9D9" w:themeFill="background2" w:themeFillShade="D9"/>
          </w:tcPr>
          <w:p w14:paraId="559BE5C7" w14:textId="5EA5CF4C" w:rsidR="00A356B2" w:rsidRPr="00D50EBF" w:rsidRDefault="00A356B2" w:rsidP="00A356B2">
            <w:pPr>
              <w:pStyle w:val="SIText"/>
              <w:rPr>
                <w:rFonts w:cs="Arial"/>
                <w:color w:val="auto"/>
                <w:sz w:val="22"/>
              </w:rPr>
            </w:pPr>
            <w:hyperlink r:id="rId48" w:tgtFrame="_self" w:history="1">
              <w:r w:rsidRPr="00D50EBF">
                <w:rPr>
                  <w:rStyle w:val="Hyperlink"/>
                  <w:rFonts w:ascii="Arial" w:hAnsi="Arial" w:cs="Arial"/>
                  <w:color w:val="auto"/>
                  <w:sz w:val="22"/>
                  <w:bdr w:val="none" w:sz="0" w:space="0" w:color="auto" w:frame="1"/>
                </w:rPr>
                <w:t>AMPR320</w:t>
              </w:r>
            </w:hyperlink>
          </w:p>
        </w:tc>
        <w:tc>
          <w:tcPr>
            <w:tcW w:w="3426" w:type="pct"/>
            <w:shd w:val="clear" w:color="auto" w:fill="D9D9D9" w:themeFill="background2" w:themeFillShade="D9"/>
          </w:tcPr>
          <w:p w14:paraId="58CAE9CB" w14:textId="3B6F0A3D" w:rsidR="00A356B2" w:rsidRPr="00D50EBF" w:rsidRDefault="00A356B2" w:rsidP="00A356B2">
            <w:pPr>
              <w:pStyle w:val="SIText"/>
              <w:rPr>
                <w:rFonts w:cs="Arial"/>
                <w:color w:val="auto"/>
                <w:sz w:val="22"/>
              </w:rPr>
            </w:pPr>
            <w:r w:rsidRPr="00D50EBF">
              <w:rPr>
                <w:rFonts w:cs="Arial"/>
                <w:color w:val="auto"/>
                <w:sz w:val="22"/>
              </w:rPr>
              <w:t>Assess and address customer preferences</w:t>
            </w:r>
          </w:p>
        </w:tc>
      </w:tr>
      <w:tr w:rsidR="00A356B2" w:rsidRPr="00AE5FAE" w14:paraId="025F7290" w14:textId="77777777" w:rsidTr="00D50EBF">
        <w:tc>
          <w:tcPr>
            <w:tcW w:w="1574" w:type="pct"/>
          </w:tcPr>
          <w:p w14:paraId="45382E17" w14:textId="0E90B522" w:rsidR="00A356B2" w:rsidRPr="00D50EBF" w:rsidRDefault="00CC0BAE" w:rsidP="00D50EBF">
            <w:pPr>
              <w:rPr>
                <w:rFonts w:cs="Arial"/>
              </w:rPr>
            </w:pPr>
            <w:r w:rsidRPr="00D50EBF">
              <w:rPr>
                <w:rFonts w:ascii="Arial" w:hAnsi="Arial" w:cs="Arial"/>
              </w:rPr>
              <w:t>AMPQUA303</w:t>
            </w:r>
          </w:p>
        </w:tc>
        <w:tc>
          <w:tcPr>
            <w:tcW w:w="3426" w:type="pct"/>
          </w:tcPr>
          <w:p w14:paraId="174D0FAF" w14:textId="1C750611" w:rsidR="00A356B2" w:rsidRPr="00D50EBF" w:rsidRDefault="00B96318" w:rsidP="00D50EBF">
            <w:pPr>
              <w:rPr>
                <w:rFonts w:cs="Arial"/>
              </w:rPr>
            </w:pPr>
            <w:r w:rsidRPr="00D50EBF">
              <w:rPr>
                <w:rFonts w:ascii="Arial" w:hAnsi="Arial" w:cs="Arial"/>
              </w:rPr>
              <w:t>Collect and prepare standard samples</w:t>
            </w:r>
          </w:p>
        </w:tc>
      </w:tr>
      <w:tr w:rsidR="00A356B2" w:rsidRPr="00AE5FAE" w14:paraId="5A6CBCF0" w14:textId="77777777" w:rsidTr="00D50EBF">
        <w:tc>
          <w:tcPr>
            <w:tcW w:w="1574" w:type="pct"/>
            <w:shd w:val="clear" w:color="auto" w:fill="D9D9D9" w:themeFill="background2" w:themeFillShade="D9"/>
          </w:tcPr>
          <w:p w14:paraId="22BAA474" w14:textId="32926164" w:rsidR="00A356B2" w:rsidRPr="00D50EBF" w:rsidRDefault="00A356B2" w:rsidP="00A356B2">
            <w:pPr>
              <w:pStyle w:val="SIText"/>
              <w:rPr>
                <w:rFonts w:cs="Arial"/>
                <w:color w:val="auto"/>
                <w:sz w:val="22"/>
              </w:rPr>
            </w:pPr>
            <w:hyperlink r:id="rId49" w:tgtFrame="_self" w:history="1">
              <w:r w:rsidRPr="00D50EBF">
                <w:rPr>
                  <w:rStyle w:val="Hyperlink"/>
                  <w:rFonts w:ascii="Arial" w:hAnsi="Arial" w:cs="Arial"/>
                  <w:color w:val="auto"/>
                  <w:sz w:val="22"/>
                  <w:bdr w:val="none" w:sz="0" w:space="0" w:color="auto" w:frame="1"/>
                </w:rPr>
                <w:t>AMPR322</w:t>
              </w:r>
            </w:hyperlink>
            <w:r w:rsidRPr="00D50EBF">
              <w:rPr>
                <w:rFonts w:cs="Arial"/>
                <w:color w:val="auto"/>
                <w:sz w:val="22"/>
              </w:rPr>
              <w:t>*</w:t>
            </w:r>
          </w:p>
        </w:tc>
        <w:tc>
          <w:tcPr>
            <w:tcW w:w="3426" w:type="pct"/>
            <w:shd w:val="clear" w:color="auto" w:fill="D9D9D9" w:themeFill="background2" w:themeFillShade="D9"/>
          </w:tcPr>
          <w:p w14:paraId="6D43BB13" w14:textId="3820D117" w:rsidR="00A356B2" w:rsidRPr="00D50EBF" w:rsidRDefault="00A356B2" w:rsidP="00A356B2">
            <w:pPr>
              <w:pStyle w:val="SIText"/>
              <w:rPr>
                <w:rFonts w:cs="Arial"/>
                <w:color w:val="auto"/>
                <w:sz w:val="22"/>
              </w:rPr>
            </w:pPr>
            <w:r w:rsidRPr="00D50EBF">
              <w:rPr>
                <w:rFonts w:cs="Arial"/>
                <w:color w:val="auto"/>
                <w:sz w:val="22"/>
              </w:rPr>
              <w:t>Prepare and produce value added products</w:t>
            </w:r>
          </w:p>
        </w:tc>
      </w:tr>
      <w:tr w:rsidR="00A356B2" w:rsidRPr="00AE5FAE" w14:paraId="3A0561B3" w14:textId="77777777" w:rsidTr="00D50EBF">
        <w:tc>
          <w:tcPr>
            <w:tcW w:w="1574" w:type="pct"/>
            <w:shd w:val="clear" w:color="auto" w:fill="D9D9D9" w:themeFill="background2" w:themeFillShade="D9"/>
          </w:tcPr>
          <w:p w14:paraId="189938E7" w14:textId="1795369D" w:rsidR="00A356B2" w:rsidRPr="00D50EBF" w:rsidRDefault="00A356B2" w:rsidP="00A356B2">
            <w:pPr>
              <w:pStyle w:val="SIText"/>
              <w:rPr>
                <w:rFonts w:cs="Arial"/>
                <w:color w:val="auto"/>
                <w:sz w:val="22"/>
              </w:rPr>
            </w:pPr>
            <w:hyperlink r:id="rId50" w:tgtFrame="_self" w:history="1">
              <w:r w:rsidRPr="00D50EBF">
                <w:rPr>
                  <w:rStyle w:val="Hyperlink"/>
                  <w:rFonts w:ascii="Arial" w:hAnsi="Arial" w:cs="Arial"/>
                  <w:color w:val="auto"/>
                  <w:sz w:val="22"/>
                  <w:bdr w:val="none" w:sz="0" w:space="0" w:color="auto" w:frame="1"/>
                </w:rPr>
                <w:t>AMPR323</w:t>
              </w:r>
            </w:hyperlink>
            <w:r w:rsidRPr="00D50EBF">
              <w:rPr>
                <w:rFonts w:cs="Arial"/>
                <w:color w:val="auto"/>
                <w:sz w:val="22"/>
              </w:rPr>
              <w:t>*</w:t>
            </w:r>
          </w:p>
        </w:tc>
        <w:tc>
          <w:tcPr>
            <w:tcW w:w="3426" w:type="pct"/>
            <w:shd w:val="clear" w:color="auto" w:fill="D9D9D9" w:themeFill="background2" w:themeFillShade="D9"/>
          </w:tcPr>
          <w:p w14:paraId="4928B71B" w14:textId="4FE7DFE1" w:rsidR="00A356B2" w:rsidRPr="00D50EBF" w:rsidRDefault="00A356B2" w:rsidP="00A356B2">
            <w:pPr>
              <w:pStyle w:val="SIText"/>
              <w:rPr>
                <w:rFonts w:cs="Arial"/>
                <w:color w:val="auto"/>
                <w:sz w:val="22"/>
              </w:rPr>
            </w:pPr>
            <w:r w:rsidRPr="00D50EBF">
              <w:rPr>
                <w:rFonts w:cs="Arial"/>
                <w:color w:val="auto"/>
                <w:sz w:val="22"/>
              </w:rPr>
              <w:t>Break small stock carcases for retail sale</w:t>
            </w:r>
          </w:p>
        </w:tc>
      </w:tr>
      <w:tr w:rsidR="00A356B2" w:rsidRPr="00AE5FAE" w14:paraId="4AC831C1" w14:textId="77777777" w:rsidTr="00D50EBF">
        <w:tc>
          <w:tcPr>
            <w:tcW w:w="1574" w:type="pct"/>
            <w:shd w:val="clear" w:color="auto" w:fill="D9D9D9" w:themeFill="background2" w:themeFillShade="D9"/>
          </w:tcPr>
          <w:p w14:paraId="7B81D02A" w14:textId="35586001" w:rsidR="00A356B2" w:rsidRPr="00D50EBF" w:rsidRDefault="00A356B2" w:rsidP="00A356B2">
            <w:pPr>
              <w:pStyle w:val="SIText"/>
              <w:rPr>
                <w:rFonts w:cs="Arial"/>
                <w:color w:val="auto"/>
                <w:sz w:val="22"/>
              </w:rPr>
            </w:pPr>
            <w:hyperlink r:id="rId51" w:tgtFrame="_self" w:history="1">
              <w:r w:rsidRPr="00D50EBF">
                <w:rPr>
                  <w:rStyle w:val="Hyperlink"/>
                  <w:rFonts w:ascii="Arial" w:hAnsi="Arial" w:cs="Arial"/>
                  <w:color w:val="auto"/>
                  <w:sz w:val="22"/>
                  <w:bdr w:val="none" w:sz="0" w:space="0" w:color="auto" w:frame="1"/>
                </w:rPr>
                <w:t>AMPR324</w:t>
              </w:r>
            </w:hyperlink>
            <w:r w:rsidRPr="00D50EBF">
              <w:rPr>
                <w:rFonts w:cs="Arial"/>
                <w:color w:val="auto"/>
                <w:sz w:val="22"/>
              </w:rPr>
              <w:t>*</w:t>
            </w:r>
          </w:p>
        </w:tc>
        <w:tc>
          <w:tcPr>
            <w:tcW w:w="3426" w:type="pct"/>
            <w:shd w:val="clear" w:color="auto" w:fill="D9D9D9" w:themeFill="background2" w:themeFillShade="D9"/>
          </w:tcPr>
          <w:p w14:paraId="3E1BC7AE" w14:textId="1B819A0D" w:rsidR="00A356B2" w:rsidRPr="00D50EBF" w:rsidRDefault="00A356B2" w:rsidP="00A356B2">
            <w:pPr>
              <w:pStyle w:val="SIText"/>
              <w:rPr>
                <w:rFonts w:cs="Arial"/>
                <w:color w:val="auto"/>
                <w:sz w:val="22"/>
              </w:rPr>
            </w:pPr>
            <w:r w:rsidRPr="00D50EBF">
              <w:rPr>
                <w:rFonts w:cs="Arial"/>
                <w:color w:val="auto"/>
                <w:sz w:val="22"/>
              </w:rPr>
              <w:t>Break large stock carcases for retail sale</w:t>
            </w:r>
          </w:p>
        </w:tc>
      </w:tr>
      <w:tr w:rsidR="00A356B2" w:rsidRPr="00AE5FAE" w14:paraId="718D2AE5" w14:textId="77777777" w:rsidTr="00D50EBF">
        <w:tc>
          <w:tcPr>
            <w:tcW w:w="1574" w:type="pct"/>
            <w:shd w:val="clear" w:color="auto" w:fill="D9D9D9" w:themeFill="background2" w:themeFillShade="D9"/>
          </w:tcPr>
          <w:p w14:paraId="7D29A741" w14:textId="4C41CE62" w:rsidR="00A356B2" w:rsidRPr="00D50EBF" w:rsidRDefault="00A356B2" w:rsidP="00A356B2">
            <w:pPr>
              <w:pStyle w:val="SIText"/>
              <w:rPr>
                <w:rFonts w:cs="Arial"/>
                <w:color w:val="auto"/>
                <w:sz w:val="22"/>
              </w:rPr>
            </w:pPr>
            <w:hyperlink r:id="rId52" w:tgtFrame="_self" w:history="1">
              <w:r w:rsidRPr="00D50EBF">
                <w:rPr>
                  <w:rStyle w:val="Hyperlink"/>
                  <w:rFonts w:ascii="Arial" w:hAnsi="Arial" w:cs="Arial"/>
                  <w:color w:val="auto"/>
                  <w:sz w:val="22"/>
                  <w:bdr w:val="none" w:sz="0" w:space="0" w:color="auto" w:frame="1"/>
                </w:rPr>
                <w:t>AMPR325</w:t>
              </w:r>
            </w:hyperlink>
          </w:p>
        </w:tc>
        <w:tc>
          <w:tcPr>
            <w:tcW w:w="3426" w:type="pct"/>
            <w:shd w:val="clear" w:color="auto" w:fill="D9D9D9" w:themeFill="background2" w:themeFillShade="D9"/>
          </w:tcPr>
          <w:p w14:paraId="42026944" w14:textId="34711E7A" w:rsidR="00A356B2" w:rsidRPr="00D50EBF" w:rsidRDefault="00A356B2" w:rsidP="00A356B2">
            <w:pPr>
              <w:pStyle w:val="SIText"/>
              <w:rPr>
                <w:rFonts w:cs="Arial"/>
                <w:color w:val="auto"/>
                <w:sz w:val="22"/>
              </w:rPr>
            </w:pPr>
            <w:r w:rsidRPr="00D50EBF">
              <w:rPr>
                <w:rFonts w:cs="Arial"/>
                <w:color w:val="auto"/>
                <w:sz w:val="22"/>
              </w:rPr>
              <w:t>Prepare cooked meat product for retail sale</w:t>
            </w:r>
          </w:p>
        </w:tc>
      </w:tr>
    </w:tbl>
    <w:p w14:paraId="7B9F67FE" w14:textId="0B6FFFCB" w:rsidR="006A2DD9" w:rsidRPr="00AE5FAE" w:rsidRDefault="006A2DD9" w:rsidP="00C602DE">
      <w:pPr>
        <w:pStyle w:val="SIText"/>
        <w:rPr>
          <w:rFonts w:cs="Arial"/>
          <w:color w:val="auto"/>
          <w:sz w:val="22"/>
        </w:rPr>
      </w:pPr>
    </w:p>
    <w:p w14:paraId="4A39188F" w14:textId="77777777" w:rsidR="00A356B2" w:rsidRPr="00AE5FAE" w:rsidRDefault="00A356B2" w:rsidP="00C602DE">
      <w:pPr>
        <w:pStyle w:val="SIText"/>
        <w:rPr>
          <w:rFonts w:cs="Arial"/>
          <w:color w:val="auto"/>
          <w:sz w:val="22"/>
        </w:rPr>
      </w:pPr>
    </w:p>
    <w:p w14:paraId="360CC4AC" w14:textId="77777777" w:rsidR="006A2DD9" w:rsidRPr="00D50EBF" w:rsidRDefault="006A2DD9" w:rsidP="00C602DE">
      <w:pPr>
        <w:pStyle w:val="SIText"/>
        <w:rPr>
          <w:rFonts w:cs="Arial"/>
          <w:color w:val="auto"/>
          <w:sz w:val="22"/>
        </w:rPr>
      </w:pPr>
    </w:p>
    <w:p w14:paraId="4AA741A0" w14:textId="17FA113D" w:rsidR="00A356B2" w:rsidRPr="00D50EBF" w:rsidRDefault="00A356B2" w:rsidP="00A356B2">
      <w:pPr>
        <w:pStyle w:val="SIText-Bold"/>
        <w:rPr>
          <w:rFonts w:cs="Arial"/>
          <w:color w:val="auto"/>
          <w:sz w:val="22"/>
        </w:rPr>
      </w:pPr>
      <w:r w:rsidRPr="00D50EBF">
        <w:rPr>
          <w:rFonts w:cs="Arial"/>
          <w:color w:val="auto"/>
          <w:sz w:val="22"/>
        </w:rPr>
        <w:t xml:space="preserve">Group [C] </w:t>
      </w:r>
      <w:r w:rsidRPr="00D50EBF">
        <w:rPr>
          <w:rFonts w:cs="Arial"/>
          <w:bCs/>
          <w:color w:val="auto"/>
          <w:sz w:val="22"/>
        </w:rPr>
        <w:t>(Units from the Smallgoods sector)</w:t>
      </w:r>
    </w:p>
    <w:tbl>
      <w:tblPr>
        <w:tblStyle w:val="TableGrid"/>
        <w:tblW w:w="5000" w:type="pct"/>
        <w:tblLook w:val="04A0" w:firstRow="1" w:lastRow="0" w:firstColumn="1" w:lastColumn="0" w:noHBand="0" w:noVBand="1"/>
      </w:tblPr>
      <w:tblGrid>
        <w:gridCol w:w="2478"/>
        <w:gridCol w:w="7434"/>
      </w:tblGrid>
      <w:tr w:rsidR="00A356B2" w:rsidRPr="00AE5FAE" w14:paraId="1083B6B1" w14:textId="77777777" w:rsidTr="00D50EBF">
        <w:tc>
          <w:tcPr>
            <w:tcW w:w="1250" w:type="pct"/>
            <w:shd w:val="clear" w:color="auto" w:fill="D9D9D9" w:themeFill="background2" w:themeFillShade="D9"/>
          </w:tcPr>
          <w:p w14:paraId="7C04DF95" w14:textId="03FF8327" w:rsidR="00A356B2" w:rsidRPr="00D50EBF" w:rsidRDefault="00A356B2" w:rsidP="00A356B2">
            <w:pPr>
              <w:pStyle w:val="SIText"/>
              <w:rPr>
                <w:rFonts w:cs="Arial"/>
                <w:color w:val="auto"/>
                <w:sz w:val="22"/>
              </w:rPr>
            </w:pPr>
            <w:hyperlink r:id="rId53" w:tgtFrame="_self" w:history="1">
              <w:r w:rsidRPr="00D50EBF">
                <w:rPr>
                  <w:rStyle w:val="Hyperlink"/>
                  <w:rFonts w:ascii="Arial" w:hAnsi="Arial" w:cs="Arial"/>
                  <w:color w:val="auto"/>
                  <w:sz w:val="22"/>
                  <w:bdr w:val="none" w:sz="0" w:space="0" w:color="auto" w:frame="1"/>
                </w:rPr>
                <w:t>AMPS300</w:t>
              </w:r>
            </w:hyperlink>
          </w:p>
        </w:tc>
        <w:tc>
          <w:tcPr>
            <w:tcW w:w="3750" w:type="pct"/>
            <w:shd w:val="clear" w:color="auto" w:fill="D9D9D9" w:themeFill="background2" w:themeFillShade="D9"/>
          </w:tcPr>
          <w:p w14:paraId="62026258" w14:textId="341B59A9" w:rsidR="00A356B2" w:rsidRPr="00D50EBF" w:rsidRDefault="00A356B2" w:rsidP="00A356B2">
            <w:pPr>
              <w:pStyle w:val="SIText"/>
              <w:rPr>
                <w:rFonts w:cs="Arial"/>
                <w:color w:val="auto"/>
                <w:sz w:val="22"/>
              </w:rPr>
            </w:pPr>
            <w:r w:rsidRPr="00D50EBF">
              <w:rPr>
                <w:rFonts w:cs="Arial"/>
                <w:color w:val="auto"/>
                <w:sz w:val="22"/>
              </w:rPr>
              <w:t>Operate mixer or blender unit</w:t>
            </w:r>
          </w:p>
        </w:tc>
      </w:tr>
      <w:tr w:rsidR="00A356B2" w:rsidRPr="00AE5FAE" w14:paraId="777519BD" w14:textId="77777777" w:rsidTr="00D50EBF">
        <w:tc>
          <w:tcPr>
            <w:tcW w:w="1250" w:type="pct"/>
            <w:shd w:val="clear" w:color="auto" w:fill="D9D9D9" w:themeFill="background2" w:themeFillShade="D9"/>
          </w:tcPr>
          <w:p w14:paraId="28046D48" w14:textId="21BF2144" w:rsidR="00A356B2" w:rsidRPr="00D50EBF" w:rsidRDefault="00A356B2" w:rsidP="00A356B2">
            <w:pPr>
              <w:pStyle w:val="SIText"/>
              <w:rPr>
                <w:rFonts w:cs="Arial"/>
                <w:color w:val="auto"/>
                <w:sz w:val="22"/>
              </w:rPr>
            </w:pPr>
            <w:hyperlink r:id="rId54" w:tgtFrame="_self" w:history="1">
              <w:r w:rsidRPr="00D50EBF">
                <w:rPr>
                  <w:rStyle w:val="Hyperlink"/>
                  <w:rFonts w:ascii="Arial" w:hAnsi="Arial" w:cs="Arial"/>
                  <w:color w:val="auto"/>
                  <w:sz w:val="22"/>
                  <w:bdr w:val="none" w:sz="0" w:space="0" w:color="auto" w:frame="1"/>
                </w:rPr>
                <w:t>AMPS301</w:t>
              </w:r>
            </w:hyperlink>
          </w:p>
        </w:tc>
        <w:tc>
          <w:tcPr>
            <w:tcW w:w="3750" w:type="pct"/>
            <w:shd w:val="clear" w:color="auto" w:fill="D9D9D9" w:themeFill="background2" w:themeFillShade="D9"/>
          </w:tcPr>
          <w:p w14:paraId="4CE139D9" w14:textId="16000177" w:rsidR="00A356B2" w:rsidRPr="00D50EBF" w:rsidRDefault="00A356B2" w:rsidP="00A356B2">
            <w:pPr>
              <w:pStyle w:val="SIText"/>
              <w:rPr>
                <w:rFonts w:cs="Arial"/>
                <w:color w:val="auto"/>
                <w:sz w:val="22"/>
              </w:rPr>
            </w:pPr>
            <w:r w:rsidRPr="00D50EBF">
              <w:rPr>
                <w:rFonts w:cs="Arial"/>
                <w:color w:val="auto"/>
                <w:sz w:val="22"/>
              </w:rPr>
              <w:t>Cook, steam and cool product</w:t>
            </w:r>
          </w:p>
        </w:tc>
      </w:tr>
      <w:tr w:rsidR="00A356B2" w:rsidRPr="00AE5FAE" w14:paraId="74C13E40" w14:textId="77777777" w:rsidTr="00D50EBF">
        <w:tc>
          <w:tcPr>
            <w:tcW w:w="1250" w:type="pct"/>
            <w:shd w:val="clear" w:color="auto" w:fill="D9D9D9" w:themeFill="background2" w:themeFillShade="D9"/>
          </w:tcPr>
          <w:p w14:paraId="626954AE" w14:textId="062F7FC5" w:rsidR="00A356B2" w:rsidRPr="00D50EBF" w:rsidRDefault="00A356B2" w:rsidP="00A356B2">
            <w:pPr>
              <w:pStyle w:val="SIText"/>
              <w:rPr>
                <w:rFonts w:cs="Arial"/>
                <w:color w:val="auto"/>
                <w:sz w:val="22"/>
              </w:rPr>
            </w:pPr>
            <w:hyperlink r:id="rId55" w:tgtFrame="_self" w:history="1">
              <w:r w:rsidRPr="00D50EBF">
                <w:rPr>
                  <w:rStyle w:val="Hyperlink"/>
                  <w:rFonts w:ascii="Arial" w:hAnsi="Arial" w:cs="Arial"/>
                  <w:color w:val="auto"/>
                  <w:sz w:val="22"/>
                  <w:bdr w:val="none" w:sz="0" w:space="0" w:color="auto" w:frame="1"/>
                </w:rPr>
                <w:t>AMPS302</w:t>
              </w:r>
            </w:hyperlink>
          </w:p>
        </w:tc>
        <w:tc>
          <w:tcPr>
            <w:tcW w:w="3750" w:type="pct"/>
            <w:shd w:val="clear" w:color="auto" w:fill="D9D9D9" w:themeFill="background2" w:themeFillShade="D9"/>
          </w:tcPr>
          <w:p w14:paraId="7DE27C23" w14:textId="6C0E1679" w:rsidR="00A356B2" w:rsidRPr="00D50EBF" w:rsidRDefault="00A356B2" w:rsidP="00A356B2">
            <w:pPr>
              <w:pStyle w:val="SIText"/>
              <w:rPr>
                <w:rFonts w:cs="Arial"/>
                <w:color w:val="auto"/>
                <w:sz w:val="22"/>
              </w:rPr>
            </w:pPr>
            <w:r w:rsidRPr="00D50EBF">
              <w:rPr>
                <w:rFonts w:cs="Arial"/>
                <w:color w:val="auto"/>
                <w:sz w:val="22"/>
              </w:rPr>
              <w:t>Prepare dried meat</w:t>
            </w:r>
          </w:p>
        </w:tc>
      </w:tr>
      <w:tr w:rsidR="00A356B2" w:rsidRPr="00AE5FAE" w14:paraId="135B0B94" w14:textId="77777777" w:rsidTr="00D50EBF">
        <w:tc>
          <w:tcPr>
            <w:tcW w:w="1250" w:type="pct"/>
            <w:shd w:val="clear" w:color="auto" w:fill="D9D9D9" w:themeFill="background2" w:themeFillShade="D9"/>
          </w:tcPr>
          <w:p w14:paraId="347E210D" w14:textId="3BE99493" w:rsidR="00A356B2" w:rsidRPr="00D50EBF" w:rsidRDefault="00A356B2" w:rsidP="00A356B2">
            <w:pPr>
              <w:pStyle w:val="SIText"/>
              <w:rPr>
                <w:rFonts w:cs="Arial"/>
                <w:color w:val="auto"/>
                <w:sz w:val="22"/>
              </w:rPr>
            </w:pPr>
            <w:hyperlink r:id="rId56" w:tgtFrame="_self" w:history="1">
              <w:r w:rsidRPr="00D50EBF">
                <w:rPr>
                  <w:rStyle w:val="Hyperlink"/>
                  <w:rFonts w:ascii="Arial" w:hAnsi="Arial" w:cs="Arial"/>
                  <w:color w:val="auto"/>
                  <w:sz w:val="22"/>
                  <w:bdr w:val="none" w:sz="0" w:space="0" w:color="auto" w:frame="1"/>
                </w:rPr>
                <w:t>AMPS303</w:t>
              </w:r>
            </w:hyperlink>
          </w:p>
        </w:tc>
        <w:tc>
          <w:tcPr>
            <w:tcW w:w="3750" w:type="pct"/>
            <w:shd w:val="clear" w:color="auto" w:fill="D9D9D9" w:themeFill="background2" w:themeFillShade="D9"/>
          </w:tcPr>
          <w:p w14:paraId="65C6B6AE" w14:textId="09AC3169" w:rsidR="00A356B2" w:rsidRPr="00D50EBF" w:rsidRDefault="00A356B2" w:rsidP="00A356B2">
            <w:pPr>
              <w:pStyle w:val="SIText"/>
              <w:rPr>
                <w:rFonts w:cs="Arial"/>
                <w:color w:val="auto"/>
                <w:sz w:val="22"/>
              </w:rPr>
            </w:pPr>
            <w:r w:rsidRPr="00D50EBF">
              <w:rPr>
                <w:rFonts w:cs="Arial"/>
                <w:color w:val="auto"/>
                <w:sz w:val="22"/>
              </w:rPr>
              <w:t>Fill casings</w:t>
            </w:r>
          </w:p>
        </w:tc>
      </w:tr>
      <w:tr w:rsidR="00A356B2" w:rsidRPr="00AE5FAE" w14:paraId="2663CC46" w14:textId="77777777" w:rsidTr="00D50EBF">
        <w:tc>
          <w:tcPr>
            <w:tcW w:w="1250" w:type="pct"/>
            <w:shd w:val="clear" w:color="auto" w:fill="D9D9D9" w:themeFill="background2" w:themeFillShade="D9"/>
          </w:tcPr>
          <w:p w14:paraId="26D7E27E" w14:textId="74B42D09" w:rsidR="00A356B2" w:rsidRPr="00D50EBF" w:rsidRDefault="00A356B2" w:rsidP="00A356B2">
            <w:pPr>
              <w:pStyle w:val="SIText"/>
              <w:rPr>
                <w:rFonts w:cs="Arial"/>
                <w:color w:val="auto"/>
                <w:sz w:val="22"/>
              </w:rPr>
            </w:pPr>
            <w:hyperlink r:id="rId57" w:tgtFrame="_self" w:history="1">
              <w:r w:rsidRPr="00D50EBF">
                <w:rPr>
                  <w:rStyle w:val="Hyperlink"/>
                  <w:rFonts w:ascii="Arial" w:hAnsi="Arial" w:cs="Arial"/>
                  <w:color w:val="auto"/>
                  <w:sz w:val="22"/>
                  <w:bdr w:val="none" w:sz="0" w:space="0" w:color="auto" w:frame="1"/>
                </w:rPr>
                <w:t>AMPS304</w:t>
              </w:r>
            </w:hyperlink>
          </w:p>
        </w:tc>
        <w:tc>
          <w:tcPr>
            <w:tcW w:w="3750" w:type="pct"/>
            <w:shd w:val="clear" w:color="auto" w:fill="D9D9D9" w:themeFill="background2" w:themeFillShade="D9"/>
          </w:tcPr>
          <w:p w14:paraId="4318B851" w14:textId="466A49AD" w:rsidR="00A356B2" w:rsidRPr="00D50EBF" w:rsidRDefault="00A356B2" w:rsidP="00A356B2">
            <w:pPr>
              <w:pStyle w:val="SIText"/>
              <w:rPr>
                <w:rFonts w:cs="Arial"/>
                <w:color w:val="auto"/>
                <w:sz w:val="22"/>
              </w:rPr>
            </w:pPr>
            <w:r w:rsidRPr="00D50EBF">
              <w:rPr>
                <w:rFonts w:cs="Arial"/>
                <w:color w:val="auto"/>
                <w:sz w:val="22"/>
              </w:rPr>
              <w:t>Thaw product – water</w:t>
            </w:r>
          </w:p>
        </w:tc>
      </w:tr>
      <w:tr w:rsidR="00A356B2" w:rsidRPr="00AE5FAE" w14:paraId="0003ED9A" w14:textId="77777777" w:rsidTr="00D50EBF">
        <w:tc>
          <w:tcPr>
            <w:tcW w:w="1250" w:type="pct"/>
            <w:shd w:val="clear" w:color="auto" w:fill="D9D9D9" w:themeFill="background2" w:themeFillShade="D9"/>
          </w:tcPr>
          <w:p w14:paraId="5DA072E5" w14:textId="703624E9" w:rsidR="00A356B2" w:rsidRPr="00D50EBF" w:rsidRDefault="00A356B2" w:rsidP="00A356B2">
            <w:pPr>
              <w:pStyle w:val="SIText"/>
              <w:rPr>
                <w:rFonts w:cs="Arial"/>
                <w:color w:val="auto"/>
                <w:sz w:val="22"/>
              </w:rPr>
            </w:pPr>
            <w:hyperlink r:id="rId58" w:tgtFrame="_self" w:history="1">
              <w:r w:rsidRPr="00D50EBF">
                <w:rPr>
                  <w:rStyle w:val="Hyperlink"/>
                  <w:rFonts w:ascii="Arial" w:hAnsi="Arial" w:cs="Arial"/>
                  <w:color w:val="auto"/>
                  <w:sz w:val="22"/>
                  <w:bdr w:val="none" w:sz="0" w:space="0" w:color="auto" w:frame="1"/>
                </w:rPr>
                <w:t>AMPS305</w:t>
              </w:r>
            </w:hyperlink>
          </w:p>
        </w:tc>
        <w:tc>
          <w:tcPr>
            <w:tcW w:w="3750" w:type="pct"/>
            <w:shd w:val="clear" w:color="auto" w:fill="D9D9D9" w:themeFill="background2" w:themeFillShade="D9"/>
          </w:tcPr>
          <w:p w14:paraId="6F649062" w14:textId="0692E627" w:rsidR="00A356B2" w:rsidRPr="00D50EBF" w:rsidRDefault="00A356B2" w:rsidP="00A356B2">
            <w:pPr>
              <w:pStyle w:val="SIText"/>
              <w:rPr>
                <w:rFonts w:cs="Arial"/>
                <w:color w:val="auto"/>
                <w:sz w:val="22"/>
              </w:rPr>
            </w:pPr>
            <w:r w:rsidRPr="00D50EBF">
              <w:rPr>
                <w:rFonts w:cs="Arial"/>
                <w:color w:val="auto"/>
                <w:sz w:val="22"/>
              </w:rPr>
              <w:t>Thaw product – air</w:t>
            </w:r>
          </w:p>
        </w:tc>
      </w:tr>
      <w:tr w:rsidR="00A356B2" w:rsidRPr="00AE5FAE" w14:paraId="5374172D" w14:textId="77777777" w:rsidTr="00D50EBF">
        <w:tc>
          <w:tcPr>
            <w:tcW w:w="1250" w:type="pct"/>
            <w:shd w:val="clear" w:color="auto" w:fill="D9D9D9" w:themeFill="background2" w:themeFillShade="D9"/>
          </w:tcPr>
          <w:p w14:paraId="31BED2EF" w14:textId="6957F8B9" w:rsidR="00A356B2" w:rsidRPr="00D50EBF" w:rsidRDefault="00A356B2" w:rsidP="00A356B2">
            <w:pPr>
              <w:pStyle w:val="SIText"/>
              <w:rPr>
                <w:rFonts w:cs="Arial"/>
                <w:color w:val="auto"/>
                <w:sz w:val="22"/>
              </w:rPr>
            </w:pPr>
            <w:hyperlink r:id="rId59" w:tgtFrame="_self" w:history="1">
              <w:r w:rsidRPr="00D50EBF">
                <w:rPr>
                  <w:rStyle w:val="Hyperlink"/>
                  <w:rFonts w:ascii="Arial" w:hAnsi="Arial" w:cs="Arial"/>
                  <w:color w:val="auto"/>
                  <w:sz w:val="22"/>
                  <w:bdr w:val="none" w:sz="0" w:space="0" w:color="auto" w:frame="1"/>
                </w:rPr>
                <w:t>AMPS307</w:t>
              </w:r>
            </w:hyperlink>
          </w:p>
        </w:tc>
        <w:tc>
          <w:tcPr>
            <w:tcW w:w="3750" w:type="pct"/>
            <w:shd w:val="clear" w:color="auto" w:fill="D9D9D9" w:themeFill="background2" w:themeFillShade="D9"/>
          </w:tcPr>
          <w:p w14:paraId="00AEF831" w14:textId="3148C031" w:rsidR="00A356B2" w:rsidRPr="00D50EBF" w:rsidRDefault="00A356B2" w:rsidP="00A356B2">
            <w:pPr>
              <w:pStyle w:val="SIText"/>
              <w:rPr>
                <w:rFonts w:cs="Arial"/>
                <w:color w:val="auto"/>
                <w:sz w:val="22"/>
              </w:rPr>
            </w:pPr>
            <w:r w:rsidRPr="00D50EBF">
              <w:rPr>
                <w:rFonts w:cs="Arial"/>
                <w:color w:val="auto"/>
                <w:sz w:val="22"/>
              </w:rPr>
              <w:t>Sort meat</w:t>
            </w:r>
          </w:p>
        </w:tc>
      </w:tr>
      <w:tr w:rsidR="00A356B2" w:rsidRPr="00AE5FAE" w14:paraId="479B0763" w14:textId="77777777" w:rsidTr="00D50EBF">
        <w:tc>
          <w:tcPr>
            <w:tcW w:w="1250" w:type="pct"/>
            <w:shd w:val="clear" w:color="auto" w:fill="D9D9D9" w:themeFill="background2" w:themeFillShade="D9"/>
          </w:tcPr>
          <w:p w14:paraId="27A9F15B" w14:textId="18D3AFED" w:rsidR="00A356B2" w:rsidRPr="00D50EBF" w:rsidRDefault="00A356B2" w:rsidP="00A356B2">
            <w:pPr>
              <w:pStyle w:val="SIText"/>
              <w:rPr>
                <w:rFonts w:cs="Arial"/>
                <w:color w:val="auto"/>
                <w:sz w:val="22"/>
              </w:rPr>
            </w:pPr>
            <w:hyperlink r:id="rId60" w:tgtFrame="_self" w:history="1">
              <w:r w:rsidRPr="00D50EBF">
                <w:rPr>
                  <w:rStyle w:val="Hyperlink"/>
                  <w:rFonts w:ascii="Arial" w:hAnsi="Arial" w:cs="Arial"/>
                  <w:color w:val="auto"/>
                  <w:sz w:val="22"/>
                  <w:bdr w:val="none" w:sz="0" w:space="0" w:color="auto" w:frame="1"/>
                </w:rPr>
                <w:t>AMPS308</w:t>
              </w:r>
            </w:hyperlink>
          </w:p>
        </w:tc>
        <w:tc>
          <w:tcPr>
            <w:tcW w:w="3750" w:type="pct"/>
            <w:shd w:val="clear" w:color="auto" w:fill="D9D9D9" w:themeFill="background2" w:themeFillShade="D9"/>
          </w:tcPr>
          <w:p w14:paraId="3D9CE8C8" w14:textId="7B88B773" w:rsidR="00A356B2" w:rsidRPr="00D50EBF" w:rsidRDefault="00A356B2" w:rsidP="00A356B2">
            <w:pPr>
              <w:pStyle w:val="SIText"/>
              <w:rPr>
                <w:rFonts w:cs="Arial"/>
                <w:color w:val="auto"/>
                <w:sz w:val="22"/>
              </w:rPr>
            </w:pPr>
            <w:r w:rsidRPr="00D50EBF">
              <w:rPr>
                <w:rFonts w:cs="Arial"/>
                <w:color w:val="auto"/>
                <w:sz w:val="22"/>
              </w:rPr>
              <w:t>Batch meat</w:t>
            </w:r>
          </w:p>
        </w:tc>
      </w:tr>
      <w:tr w:rsidR="00A356B2" w:rsidRPr="00AE5FAE" w14:paraId="6A91145F" w14:textId="77777777" w:rsidTr="00D50EBF">
        <w:tc>
          <w:tcPr>
            <w:tcW w:w="1250" w:type="pct"/>
            <w:shd w:val="clear" w:color="auto" w:fill="D9D9D9" w:themeFill="background2" w:themeFillShade="D9"/>
          </w:tcPr>
          <w:p w14:paraId="21774CCA" w14:textId="6845CE39" w:rsidR="00A356B2" w:rsidRPr="00D50EBF" w:rsidRDefault="00A356B2" w:rsidP="00A356B2">
            <w:pPr>
              <w:pStyle w:val="SIText"/>
              <w:rPr>
                <w:rFonts w:cs="Arial"/>
                <w:color w:val="auto"/>
                <w:sz w:val="22"/>
              </w:rPr>
            </w:pPr>
            <w:hyperlink r:id="rId61" w:tgtFrame="_self" w:history="1">
              <w:r w:rsidRPr="00D50EBF">
                <w:rPr>
                  <w:rStyle w:val="Hyperlink"/>
                  <w:rFonts w:ascii="Arial" w:hAnsi="Arial" w:cs="Arial"/>
                  <w:color w:val="auto"/>
                  <w:sz w:val="22"/>
                  <w:bdr w:val="none" w:sz="0" w:space="0" w:color="auto" w:frame="1"/>
                </w:rPr>
                <w:t>AMPS309</w:t>
              </w:r>
            </w:hyperlink>
          </w:p>
        </w:tc>
        <w:tc>
          <w:tcPr>
            <w:tcW w:w="3750" w:type="pct"/>
            <w:shd w:val="clear" w:color="auto" w:fill="D9D9D9" w:themeFill="background2" w:themeFillShade="D9"/>
          </w:tcPr>
          <w:p w14:paraId="78C9A377" w14:textId="3A0B2E5E" w:rsidR="00A356B2" w:rsidRPr="00D50EBF" w:rsidRDefault="00A356B2" w:rsidP="00A356B2">
            <w:pPr>
              <w:pStyle w:val="SIText"/>
              <w:rPr>
                <w:rFonts w:cs="Arial"/>
                <w:color w:val="auto"/>
                <w:sz w:val="22"/>
              </w:rPr>
            </w:pPr>
            <w:r w:rsidRPr="00D50EBF">
              <w:rPr>
                <w:rFonts w:cs="Arial"/>
                <w:color w:val="auto"/>
                <w:sz w:val="22"/>
              </w:rPr>
              <w:t>Operate product forming machinery</w:t>
            </w:r>
          </w:p>
        </w:tc>
      </w:tr>
      <w:tr w:rsidR="00A356B2" w:rsidRPr="00AE5FAE" w14:paraId="7C15D126" w14:textId="77777777" w:rsidTr="00D50EBF">
        <w:tc>
          <w:tcPr>
            <w:tcW w:w="1250" w:type="pct"/>
            <w:shd w:val="clear" w:color="auto" w:fill="D9D9D9" w:themeFill="background2" w:themeFillShade="D9"/>
          </w:tcPr>
          <w:p w14:paraId="5AC7825C" w14:textId="16ABE9AF" w:rsidR="00A356B2" w:rsidRPr="00D50EBF" w:rsidRDefault="00A356B2" w:rsidP="00A356B2">
            <w:pPr>
              <w:pStyle w:val="SIText"/>
              <w:rPr>
                <w:rFonts w:cs="Arial"/>
                <w:color w:val="auto"/>
                <w:sz w:val="22"/>
              </w:rPr>
            </w:pPr>
            <w:hyperlink r:id="rId62" w:tgtFrame="_self" w:history="1">
              <w:r w:rsidRPr="00D50EBF">
                <w:rPr>
                  <w:rStyle w:val="Hyperlink"/>
                  <w:rFonts w:ascii="Arial" w:hAnsi="Arial" w:cs="Arial"/>
                  <w:color w:val="auto"/>
                  <w:sz w:val="22"/>
                  <w:bdr w:val="none" w:sz="0" w:space="0" w:color="auto" w:frame="1"/>
                </w:rPr>
                <w:t>AMPS310</w:t>
              </w:r>
            </w:hyperlink>
          </w:p>
        </w:tc>
        <w:tc>
          <w:tcPr>
            <w:tcW w:w="3750" w:type="pct"/>
            <w:shd w:val="clear" w:color="auto" w:fill="D9D9D9" w:themeFill="background2" w:themeFillShade="D9"/>
          </w:tcPr>
          <w:p w14:paraId="32E0FB4F" w14:textId="4F48A3EB" w:rsidR="00A356B2" w:rsidRPr="00D50EBF" w:rsidRDefault="00A356B2" w:rsidP="00A356B2">
            <w:pPr>
              <w:pStyle w:val="SIText"/>
              <w:rPr>
                <w:rFonts w:cs="Arial"/>
                <w:color w:val="auto"/>
                <w:sz w:val="22"/>
              </w:rPr>
            </w:pPr>
            <w:r w:rsidRPr="00D50EBF">
              <w:rPr>
                <w:rFonts w:cs="Arial"/>
                <w:color w:val="auto"/>
                <w:sz w:val="22"/>
              </w:rPr>
              <w:t>Operate link and tie machinery</w:t>
            </w:r>
          </w:p>
        </w:tc>
      </w:tr>
      <w:tr w:rsidR="00A356B2" w:rsidRPr="00AE5FAE" w14:paraId="16C6022F" w14:textId="77777777" w:rsidTr="00D50EBF">
        <w:tc>
          <w:tcPr>
            <w:tcW w:w="1250" w:type="pct"/>
            <w:shd w:val="clear" w:color="auto" w:fill="D9D9D9" w:themeFill="background2" w:themeFillShade="D9"/>
          </w:tcPr>
          <w:p w14:paraId="6C059BA2" w14:textId="1D169E48" w:rsidR="00A356B2" w:rsidRPr="00D50EBF" w:rsidRDefault="00A356B2" w:rsidP="00A356B2">
            <w:pPr>
              <w:pStyle w:val="SIText"/>
              <w:rPr>
                <w:rFonts w:cs="Arial"/>
                <w:color w:val="auto"/>
                <w:sz w:val="22"/>
              </w:rPr>
            </w:pPr>
            <w:hyperlink r:id="rId63" w:tgtFrame="_self" w:history="1">
              <w:r w:rsidRPr="00D50EBF">
                <w:rPr>
                  <w:rStyle w:val="Hyperlink"/>
                  <w:rFonts w:ascii="Arial" w:hAnsi="Arial" w:cs="Arial"/>
                  <w:color w:val="auto"/>
                  <w:sz w:val="22"/>
                  <w:bdr w:val="none" w:sz="0" w:space="0" w:color="auto" w:frame="1"/>
                </w:rPr>
                <w:t>AMPS311</w:t>
              </w:r>
            </w:hyperlink>
          </w:p>
        </w:tc>
        <w:tc>
          <w:tcPr>
            <w:tcW w:w="3750" w:type="pct"/>
            <w:shd w:val="clear" w:color="auto" w:fill="D9D9D9" w:themeFill="background2" w:themeFillShade="D9"/>
          </w:tcPr>
          <w:p w14:paraId="2E30875F" w14:textId="5BC5E276" w:rsidR="00A356B2" w:rsidRPr="00D50EBF" w:rsidRDefault="00A356B2" w:rsidP="00A356B2">
            <w:pPr>
              <w:pStyle w:val="SIText"/>
              <w:rPr>
                <w:rFonts w:cs="Arial"/>
                <w:color w:val="auto"/>
                <w:sz w:val="22"/>
              </w:rPr>
            </w:pPr>
            <w:r w:rsidRPr="00D50EBF">
              <w:rPr>
                <w:rFonts w:cs="Arial"/>
                <w:color w:val="auto"/>
                <w:sz w:val="22"/>
              </w:rPr>
              <w:t>Operate complex slicing and packaging machinery</w:t>
            </w:r>
          </w:p>
        </w:tc>
      </w:tr>
      <w:tr w:rsidR="00A356B2" w:rsidRPr="00AE5FAE" w14:paraId="6B45DE01" w14:textId="77777777" w:rsidTr="00D50EBF">
        <w:tc>
          <w:tcPr>
            <w:tcW w:w="1250" w:type="pct"/>
            <w:shd w:val="clear" w:color="auto" w:fill="D9D9D9" w:themeFill="background2" w:themeFillShade="D9"/>
          </w:tcPr>
          <w:p w14:paraId="454E812B" w14:textId="4273E23E" w:rsidR="00A356B2" w:rsidRPr="00D50EBF" w:rsidRDefault="00A356B2" w:rsidP="00A356B2">
            <w:pPr>
              <w:pStyle w:val="SIText"/>
              <w:rPr>
                <w:rFonts w:cs="Arial"/>
                <w:color w:val="auto"/>
                <w:sz w:val="22"/>
              </w:rPr>
            </w:pPr>
            <w:hyperlink r:id="rId64" w:tgtFrame="_self" w:history="1">
              <w:r w:rsidRPr="00D50EBF">
                <w:rPr>
                  <w:rStyle w:val="Hyperlink"/>
                  <w:rFonts w:ascii="Arial" w:hAnsi="Arial" w:cs="Arial"/>
                  <w:color w:val="auto"/>
                  <w:sz w:val="22"/>
                  <w:bdr w:val="none" w:sz="0" w:space="0" w:color="auto" w:frame="1"/>
                </w:rPr>
                <w:t>AMPS312</w:t>
              </w:r>
            </w:hyperlink>
          </w:p>
        </w:tc>
        <w:tc>
          <w:tcPr>
            <w:tcW w:w="3750" w:type="pct"/>
            <w:shd w:val="clear" w:color="auto" w:fill="D9D9D9" w:themeFill="background2" w:themeFillShade="D9"/>
          </w:tcPr>
          <w:p w14:paraId="6FBE1C05" w14:textId="16680F89" w:rsidR="00A356B2" w:rsidRPr="00D50EBF" w:rsidRDefault="00A356B2" w:rsidP="00A356B2">
            <w:pPr>
              <w:pStyle w:val="SIText"/>
              <w:rPr>
                <w:rFonts w:cs="Arial"/>
                <w:color w:val="auto"/>
                <w:sz w:val="22"/>
              </w:rPr>
            </w:pPr>
            <w:r w:rsidRPr="00D50EBF">
              <w:rPr>
                <w:rFonts w:cs="Arial"/>
                <w:color w:val="auto"/>
                <w:sz w:val="22"/>
              </w:rPr>
              <w:t>Prepare meat-based pates and terrines for commercial sale</w:t>
            </w:r>
          </w:p>
        </w:tc>
      </w:tr>
      <w:tr w:rsidR="00A356B2" w:rsidRPr="00AE5FAE" w14:paraId="6A5209B9" w14:textId="77777777" w:rsidTr="00D50EBF">
        <w:tc>
          <w:tcPr>
            <w:tcW w:w="1250" w:type="pct"/>
            <w:shd w:val="clear" w:color="auto" w:fill="D9D9D9" w:themeFill="background2" w:themeFillShade="D9"/>
          </w:tcPr>
          <w:p w14:paraId="7262C5AB" w14:textId="015DF0CE" w:rsidR="00A356B2" w:rsidRPr="00D50EBF" w:rsidRDefault="00A356B2" w:rsidP="00A356B2">
            <w:pPr>
              <w:pStyle w:val="SIText"/>
              <w:rPr>
                <w:rFonts w:cs="Arial"/>
                <w:color w:val="auto"/>
                <w:sz w:val="22"/>
              </w:rPr>
            </w:pPr>
            <w:hyperlink r:id="rId65" w:tgtFrame="_self" w:history="1">
              <w:r w:rsidRPr="00D50EBF">
                <w:rPr>
                  <w:rStyle w:val="Hyperlink"/>
                  <w:rFonts w:ascii="Arial" w:hAnsi="Arial" w:cs="Arial"/>
                  <w:color w:val="auto"/>
                  <w:sz w:val="22"/>
                  <w:bdr w:val="none" w:sz="0" w:space="0" w:color="auto" w:frame="1"/>
                </w:rPr>
                <w:t>AMPS313</w:t>
              </w:r>
            </w:hyperlink>
          </w:p>
        </w:tc>
        <w:tc>
          <w:tcPr>
            <w:tcW w:w="3750" w:type="pct"/>
            <w:shd w:val="clear" w:color="auto" w:fill="D9D9D9" w:themeFill="background2" w:themeFillShade="D9"/>
          </w:tcPr>
          <w:p w14:paraId="52463452" w14:textId="6BE9A6FF" w:rsidR="00A356B2" w:rsidRPr="00D50EBF" w:rsidRDefault="00A356B2" w:rsidP="00A356B2">
            <w:pPr>
              <w:pStyle w:val="SIText"/>
              <w:rPr>
                <w:rFonts w:cs="Arial"/>
                <w:color w:val="auto"/>
                <w:sz w:val="22"/>
              </w:rPr>
            </w:pPr>
            <w:r w:rsidRPr="00D50EBF">
              <w:rPr>
                <w:rFonts w:cs="Arial"/>
                <w:color w:val="auto"/>
                <w:sz w:val="22"/>
              </w:rPr>
              <w:t>Prepare product formulations</w:t>
            </w:r>
          </w:p>
        </w:tc>
      </w:tr>
      <w:tr w:rsidR="00A356B2" w:rsidRPr="00AE5FAE" w14:paraId="31C8EF6C" w14:textId="77777777" w:rsidTr="00D50EBF">
        <w:tc>
          <w:tcPr>
            <w:tcW w:w="1250" w:type="pct"/>
            <w:shd w:val="clear" w:color="auto" w:fill="D9D9D9" w:themeFill="background2" w:themeFillShade="D9"/>
          </w:tcPr>
          <w:p w14:paraId="684BF989" w14:textId="277E73FA" w:rsidR="00A356B2" w:rsidRPr="00D50EBF" w:rsidRDefault="00A356B2" w:rsidP="00A356B2">
            <w:pPr>
              <w:pStyle w:val="SIText"/>
              <w:rPr>
                <w:rFonts w:cs="Arial"/>
                <w:color w:val="auto"/>
                <w:sz w:val="22"/>
              </w:rPr>
            </w:pPr>
            <w:hyperlink r:id="rId66" w:tgtFrame="_self" w:history="1">
              <w:r w:rsidRPr="00D50EBF">
                <w:rPr>
                  <w:rStyle w:val="Hyperlink"/>
                  <w:rFonts w:ascii="Arial" w:hAnsi="Arial" w:cs="Arial"/>
                  <w:color w:val="auto"/>
                  <w:sz w:val="22"/>
                  <w:bdr w:val="none" w:sz="0" w:space="0" w:color="auto" w:frame="1"/>
                </w:rPr>
                <w:t>AMPS314</w:t>
              </w:r>
            </w:hyperlink>
          </w:p>
        </w:tc>
        <w:tc>
          <w:tcPr>
            <w:tcW w:w="3750" w:type="pct"/>
            <w:shd w:val="clear" w:color="auto" w:fill="D9D9D9" w:themeFill="background2" w:themeFillShade="D9"/>
          </w:tcPr>
          <w:p w14:paraId="45B0FC39" w14:textId="1DE706CB" w:rsidR="00A356B2" w:rsidRPr="00D50EBF" w:rsidRDefault="00A356B2" w:rsidP="00A356B2">
            <w:pPr>
              <w:pStyle w:val="SIText"/>
              <w:rPr>
                <w:rFonts w:cs="Arial"/>
                <w:color w:val="auto"/>
                <w:sz w:val="22"/>
              </w:rPr>
            </w:pPr>
            <w:r w:rsidRPr="00D50EBF">
              <w:rPr>
                <w:rFonts w:cs="Arial"/>
                <w:color w:val="auto"/>
                <w:sz w:val="22"/>
              </w:rPr>
              <w:t>Ferment and mature product</w:t>
            </w:r>
          </w:p>
        </w:tc>
      </w:tr>
      <w:tr w:rsidR="00A356B2" w:rsidRPr="00AE5FAE" w14:paraId="6CF29B4A" w14:textId="77777777" w:rsidTr="00D50EBF">
        <w:tc>
          <w:tcPr>
            <w:tcW w:w="1250" w:type="pct"/>
            <w:shd w:val="clear" w:color="auto" w:fill="D9D9D9" w:themeFill="background2" w:themeFillShade="D9"/>
          </w:tcPr>
          <w:p w14:paraId="0495DE7A" w14:textId="67786F5B" w:rsidR="00A356B2" w:rsidRPr="00D50EBF" w:rsidRDefault="00A356B2" w:rsidP="00A356B2">
            <w:pPr>
              <w:pStyle w:val="SIText"/>
              <w:rPr>
                <w:rFonts w:cs="Arial"/>
                <w:color w:val="auto"/>
                <w:sz w:val="22"/>
              </w:rPr>
            </w:pPr>
            <w:hyperlink r:id="rId67" w:tgtFrame="_self" w:history="1">
              <w:r w:rsidRPr="00D50EBF">
                <w:rPr>
                  <w:rStyle w:val="Hyperlink"/>
                  <w:rFonts w:ascii="Arial" w:hAnsi="Arial" w:cs="Arial"/>
                  <w:color w:val="auto"/>
                  <w:sz w:val="22"/>
                  <w:bdr w:val="none" w:sz="0" w:space="0" w:color="auto" w:frame="1"/>
                </w:rPr>
                <w:t>AMPS315</w:t>
              </w:r>
            </w:hyperlink>
          </w:p>
        </w:tc>
        <w:tc>
          <w:tcPr>
            <w:tcW w:w="3750" w:type="pct"/>
            <w:shd w:val="clear" w:color="auto" w:fill="D9D9D9" w:themeFill="background2" w:themeFillShade="D9"/>
          </w:tcPr>
          <w:p w14:paraId="04849271" w14:textId="5D0E6153" w:rsidR="00A356B2" w:rsidRPr="00D50EBF" w:rsidRDefault="00A356B2" w:rsidP="00A356B2">
            <w:pPr>
              <w:pStyle w:val="SIText"/>
              <w:rPr>
                <w:rFonts w:cs="Arial"/>
                <w:color w:val="auto"/>
                <w:sz w:val="22"/>
              </w:rPr>
            </w:pPr>
            <w:r w:rsidRPr="00D50EBF">
              <w:rPr>
                <w:rFonts w:cs="Arial"/>
                <w:color w:val="auto"/>
                <w:sz w:val="22"/>
              </w:rPr>
              <w:t>Blend meat product</w:t>
            </w:r>
          </w:p>
        </w:tc>
      </w:tr>
    </w:tbl>
    <w:p w14:paraId="28AC31E1" w14:textId="77777777" w:rsidR="00A356B2" w:rsidRPr="00D50EBF" w:rsidRDefault="00A356B2" w:rsidP="00C602DE">
      <w:pPr>
        <w:pStyle w:val="SIText"/>
        <w:rPr>
          <w:rFonts w:cs="Arial"/>
          <w:color w:val="auto"/>
          <w:sz w:val="22"/>
        </w:rPr>
      </w:pPr>
    </w:p>
    <w:p w14:paraId="28EA9291" w14:textId="09BF8E61" w:rsidR="00A356B2" w:rsidRDefault="00A356B2" w:rsidP="00A356B2">
      <w:pPr>
        <w:pStyle w:val="SIText-Bold"/>
        <w:rPr>
          <w:rFonts w:cs="Arial"/>
          <w:bCs/>
          <w:color w:val="auto"/>
          <w:sz w:val="22"/>
        </w:rPr>
      </w:pPr>
      <w:r w:rsidRPr="00D50EBF">
        <w:rPr>
          <w:rFonts w:cs="Arial"/>
          <w:color w:val="auto"/>
          <w:sz w:val="22"/>
        </w:rPr>
        <w:t>Group [D</w:t>
      </w:r>
      <w:proofErr w:type="gramStart"/>
      <w:r w:rsidRPr="00D50EBF">
        <w:rPr>
          <w:rFonts w:cs="Arial"/>
          <w:color w:val="auto"/>
          <w:sz w:val="22"/>
        </w:rPr>
        <w:t xml:space="preserve">] </w:t>
      </w:r>
      <w:r w:rsidRPr="00D50EBF">
        <w:rPr>
          <w:rFonts w:cs="Arial"/>
          <w:bCs/>
          <w:color w:val="auto"/>
          <w:sz w:val="22"/>
        </w:rPr>
        <w:t xml:space="preserve"> (</w:t>
      </w:r>
      <w:proofErr w:type="gramEnd"/>
      <w:r w:rsidRPr="00D50EBF">
        <w:rPr>
          <w:rFonts w:cs="Arial"/>
          <w:bCs/>
          <w:color w:val="auto"/>
          <w:sz w:val="22"/>
        </w:rPr>
        <w:t>Meat Processing cross-sectoral units)</w:t>
      </w:r>
    </w:p>
    <w:tbl>
      <w:tblPr>
        <w:tblStyle w:val="TableGrid"/>
        <w:tblW w:w="0" w:type="auto"/>
        <w:tblLook w:val="04A0" w:firstRow="1" w:lastRow="0" w:firstColumn="1" w:lastColumn="0" w:noHBand="0" w:noVBand="1"/>
      </w:tblPr>
      <w:tblGrid>
        <w:gridCol w:w="9912"/>
      </w:tblGrid>
      <w:tr w:rsidR="006220F3" w14:paraId="54BF4EDE" w14:textId="77777777" w:rsidTr="00FB6DCC">
        <w:tc>
          <w:tcPr>
            <w:tcW w:w="9912" w:type="dxa"/>
            <w:shd w:val="clear" w:color="auto" w:fill="D9D9D9" w:themeFill="background2" w:themeFillShade="D9"/>
          </w:tcPr>
          <w:p w14:paraId="3E04AF21" w14:textId="6DDB3E96" w:rsidR="006220F3" w:rsidRPr="00FB6DCC" w:rsidRDefault="006220F3" w:rsidP="00FB6DCC">
            <w:pPr>
              <w:pStyle w:val="SIText"/>
              <w:rPr>
                <w:color w:val="auto"/>
              </w:rPr>
            </w:pPr>
            <w:r w:rsidRPr="00FB6DCC">
              <w:rPr>
                <w:color w:val="EE0000"/>
              </w:rPr>
              <w:t>PLEASE NOTE:</w:t>
            </w:r>
            <w:r>
              <w:rPr>
                <w:color w:val="EE0000"/>
              </w:rPr>
              <w:t xml:space="preserve"> Elective units shaded grey in the following table may be subject to change based on changes in the Retail Butchery and Smallgoods Project: </w:t>
            </w:r>
            <w:hyperlink r:id="rId68" w:history="1">
              <w:r w:rsidRPr="006220F3">
                <w:rPr>
                  <w:rStyle w:val="Hyperlink"/>
                  <w:rFonts w:ascii="Arial" w:hAnsi="Arial"/>
                </w:rPr>
                <w:t>Retail Butchery and Smallgoods Project - Skills Insight</w:t>
              </w:r>
            </w:hyperlink>
            <w:r>
              <w:rPr>
                <w:color w:val="EE0000"/>
              </w:rPr>
              <w:t xml:space="preserve"> </w:t>
            </w:r>
          </w:p>
        </w:tc>
      </w:tr>
    </w:tbl>
    <w:p w14:paraId="4D4B1FAB" w14:textId="77777777" w:rsidR="006220F3" w:rsidRPr="00D50EBF" w:rsidRDefault="006220F3" w:rsidP="00D50EBF">
      <w:pPr>
        <w:pStyle w:val="SIText"/>
      </w:pPr>
    </w:p>
    <w:tbl>
      <w:tblPr>
        <w:tblStyle w:val="TableGrid"/>
        <w:tblW w:w="5000" w:type="pct"/>
        <w:tblLook w:val="04A0" w:firstRow="1" w:lastRow="0" w:firstColumn="1" w:lastColumn="0" w:noHBand="0" w:noVBand="1"/>
      </w:tblPr>
      <w:tblGrid>
        <w:gridCol w:w="2797"/>
        <w:gridCol w:w="7115"/>
      </w:tblGrid>
      <w:tr w:rsidR="00A356B2" w:rsidRPr="00AE5FAE" w14:paraId="08D4167C" w14:textId="77777777" w:rsidTr="00D50EBF">
        <w:tc>
          <w:tcPr>
            <w:tcW w:w="1411" w:type="pct"/>
          </w:tcPr>
          <w:p w14:paraId="3760A9D4" w14:textId="6081925F" w:rsidR="00A356B2" w:rsidRPr="00D50EBF" w:rsidRDefault="006A2DD9" w:rsidP="00D50EBF">
            <w:pPr>
              <w:rPr>
                <w:rFonts w:cs="Arial"/>
              </w:rPr>
            </w:pPr>
            <w:hyperlink r:id="rId69" w:history="1">
              <w:r w:rsidR="00A910CF" w:rsidRPr="00D50EBF">
                <w:rPr>
                  <w:rStyle w:val="Hyperlink"/>
                  <w:rFonts w:ascii="Arial" w:hAnsi="Arial" w:cs="Arial"/>
                </w:rPr>
                <w:t>AMPQUA312</w:t>
              </w:r>
            </w:hyperlink>
          </w:p>
        </w:tc>
        <w:tc>
          <w:tcPr>
            <w:tcW w:w="3589" w:type="pct"/>
          </w:tcPr>
          <w:p w14:paraId="12600608" w14:textId="7770D52D" w:rsidR="00A356B2" w:rsidRPr="00D50EBF" w:rsidRDefault="00B96318" w:rsidP="00D50EBF">
            <w:pPr>
              <w:rPr>
                <w:rFonts w:cs="Arial"/>
              </w:rPr>
            </w:pPr>
            <w:r w:rsidRPr="00D50EBF">
              <w:rPr>
                <w:rFonts w:ascii="Arial" w:hAnsi="Arial" w:cs="Arial"/>
              </w:rPr>
              <w:t xml:space="preserve">Assess </w:t>
            </w:r>
            <w:r w:rsidR="00405700" w:rsidRPr="00D50EBF">
              <w:rPr>
                <w:rFonts w:ascii="Arial" w:hAnsi="Arial" w:cs="Arial"/>
              </w:rPr>
              <w:t xml:space="preserve">meat </w:t>
            </w:r>
            <w:r w:rsidRPr="00D50EBF">
              <w:rPr>
                <w:rFonts w:ascii="Arial" w:hAnsi="Arial" w:cs="Arial"/>
              </w:rPr>
              <w:t>product in chillers</w:t>
            </w:r>
          </w:p>
        </w:tc>
      </w:tr>
      <w:tr w:rsidR="00A356B2" w:rsidRPr="00AE5FAE" w14:paraId="735CF730" w14:textId="77777777" w:rsidTr="00D50EBF">
        <w:tc>
          <w:tcPr>
            <w:tcW w:w="1411" w:type="pct"/>
            <w:shd w:val="clear" w:color="auto" w:fill="D9D9D9" w:themeFill="background2" w:themeFillShade="D9"/>
          </w:tcPr>
          <w:p w14:paraId="4B6F41A7" w14:textId="7302A3A0" w:rsidR="00A356B2" w:rsidRPr="00D50EBF" w:rsidRDefault="00A356B2" w:rsidP="00A356B2">
            <w:pPr>
              <w:pStyle w:val="SIText"/>
              <w:rPr>
                <w:rFonts w:cs="Arial"/>
                <w:color w:val="auto"/>
                <w:sz w:val="22"/>
              </w:rPr>
            </w:pPr>
            <w:hyperlink r:id="rId70" w:tgtFrame="_self" w:history="1">
              <w:r w:rsidRPr="00D50EBF">
                <w:rPr>
                  <w:rStyle w:val="Hyperlink"/>
                  <w:rFonts w:ascii="Arial" w:hAnsi="Arial" w:cs="Arial"/>
                  <w:color w:val="auto"/>
                  <w:sz w:val="22"/>
                  <w:bdr w:val="none" w:sz="0" w:space="0" w:color="auto" w:frame="1"/>
                </w:rPr>
                <w:t>AMPX302</w:t>
              </w:r>
            </w:hyperlink>
          </w:p>
        </w:tc>
        <w:tc>
          <w:tcPr>
            <w:tcW w:w="3589" w:type="pct"/>
            <w:shd w:val="clear" w:color="auto" w:fill="D9D9D9" w:themeFill="background2" w:themeFillShade="D9"/>
          </w:tcPr>
          <w:p w14:paraId="06367CC3" w14:textId="4F38AA44" w:rsidR="00A356B2" w:rsidRPr="00D50EBF" w:rsidRDefault="00A356B2" w:rsidP="00A356B2">
            <w:pPr>
              <w:pStyle w:val="SIText"/>
              <w:rPr>
                <w:rFonts w:cs="Arial"/>
                <w:color w:val="auto"/>
                <w:sz w:val="22"/>
              </w:rPr>
            </w:pPr>
            <w:r w:rsidRPr="00D50EBF">
              <w:rPr>
                <w:rFonts w:cs="Arial"/>
                <w:color w:val="auto"/>
                <w:sz w:val="22"/>
              </w:rPr>
              <w:t>Cure and corn product</w:t>
            </w:r>
          </w:p>
        </w:tc>
      </w:tr>
      <w:tr w:rsidR="00A356B2" w:rsidRPr="00AE5FAE" w14:paraId="7E4A8A02" w14:textId="77777777" w:rsidTr="00D50EBF">
        <w:tc>
          <w:tcPr>
            <w:tcW w:w="1411" w:type="pct"/>
            <w:shd w:val="clear" w:color="auto" w:fill="D9D9D9" w:themeFill="background2" w:themeFillShade="D9"/>
          </w:tcPr>
          <w:p w14:paraId="5083EF09" w14:textId="3FD8C131" w:rsidR="00A356B2" w:rsidRPr="00D50EBF" w:rsidRDefault="00A356B2" w:rsidP="00A356B2">
            <w:pPr>
              <w:pStyle w:val="SIText"/>
              <w:rPr>
                <w:rFonts w:cs="Arial"/>
                <w:color w:val="auto"/>
                <w:sz w:val="22"/>
              </w:rPr>
            </w:pPr>
            <w:hyperlink r:id="rId71" w:tgtFrame="_self" w:history="1">
              <w:r w:rsidRPr="00D50EBF">
                <w:rPr>
                  <w:rStyle w:val="Hyperlink"/>
                  <w:rFonts w:ascii="Arial" w:hAnsi="Arial" w:cs="Arial"/>
                  <w:color w:val="auto"/>
                  <w:sz w:val="22"/>
                  <w:bdr w:val="none" w:sz="0" w:space="0" w:color="auto" w:frame="1"/>
                </w:rPr>
                <w:t>AMPX303</w:t>
              </w:r>
            </w:hyperlink>
            <w:r w:rsidRPr="00D50EBF">
              <w:rPr>
                <w:rFonts w:cs="Arial"/>
                <w:color w:val="auto"/>
                <w:sz w:val="22"/>
              </w:rPr>
              <w:t>*</w:t>
            </w:r>
          </w:p>
        </w:tc>
        <w:tc>
          <w:tcPr>
            <w:tcW w:w="3589" w:type="pct"/>
            <w:shd w:val="clear" w:color="auto" w:fill="D9D9D9" w:themeFill="background2" w:themeFillShade="D9"/>
          </w:tcPr>
          <w:p w14:paraId="70761D2F" w14:textId="151AB606" w:rsidR="00A356B2" w:rsidRPr="00D50EBF" w:rsidRDefault="00A356B2" w:rsidP="00A356B2">
            <w:pPr>
              <w:pStyle w:val="SIText"/>
              <w:rPr>
                <w:rFonts w:cs="Arial"/>
                <w:color w:val="auto"/>
                <w:sz w:val="22"/>
              </w:rPr>
            </w:pPr>
            <w:r w:rsidRPr="00D50EBF">
              <w:rPr>
                <w:rFonts w:cs="Arial"/>
                <w:color w:val="auto"/>
                <w:sz w:val="22"/>
              </w:rPr>
              <w:t>Break carcase into primal cuts</w:t>
            </w:r>
          </w:p>
        </w:tc>
      </w:tr>
      <w:tr w:rsidR="00A356B2" w:rsidRPr="00AE5FAE" w14:paraId="34B760DC" w14:textId="77777777" w:rsidTr="00D50EBF">
        <w:tc>
          <w:tcPr>
            <w:tcW w:w="1411" w:type="pct"/>
            <w:shd w:val="clear" w:color="auto" w:fill="D9D9D9" w:themeFill="background2" w:themeFillShade="D9"/>
          </w:tcPr>
          <w:p w14:paraId="0C9D6B56" w14:textId="0970EAB4" w:rsidR="00A356B2" w:rsidRPr="00D50EBF" w:rsidRDefault="00A356B2" w:rsidP="00A356B2">
            <w:pPr>
              <w:pStyle w:val="SIText"/>
              <w:rPr>
                <w:rFonts w:cs="Arial"/>
                <w:color w:val="auto"/>
                <w:sz w:val="22"/>
              </w:rPr>
            </w:pPr>
            <w:hyperlink r:id="rId72" w:tgtFrame="_self" w:history="1">
              <w:r w:rsidRPr="00D50EBF">
                <w:rPr>
                  <w:rStyle w:val="Hyperlink"/>
                  <w:rFonts w:ascii="Arial" w:hAnsi="Arial" w:cs="Arial"/>
                  <w:color w:val="auto"/>
                  <w:sz w:val="22"/>
                  <w:bdr w:val="none" w:sz="0" w:space="0" w:color="auto" w:frame="1"/>
                </w:rPr>
                <w:t>AMPX304</w:t>
              </w:r>
            </w:hyperlink>
            <w:r w:rsidRPr="00D50EBF">
              <w:rPr>
                <w:rFonts w:cs="Arial"/>
                <w:color w:val="auto"/>
                <w:sz w:val="22"/>
              </w:rPr>
              <w:t>*</w:t>
            </w:r>
          </w:p>
        </w:tc>
        <w:tc>
          <w:tcPr>
            <w:tcW w:w="3589" w:type="pct"/>
            <w:shd w:val="clear" w:color="auto" w:fill="D9D9D9" w:themeFill="background2" w:themeFillShade="D9"/>
          </w:tcPr>
          <w:p w14:paraId="0E2B786B" w14:textId="3B916967" w:rsidR="00A356B2" w:rsidRPr="00D50EBF" w:rsidRDefault="00A356B2" w:rsidP="00A356B2">
            <w:pPr>
              <w:pStyle w:val="SIText"/>
              <w:rPr>
                <w:rFonts w:cs="Arial"/>
                <w:color w:val="auto"/>
                <w:sz w:val="22"/>
              </w:rPr>
            </w:pPr>
            <w:r w:rsidRPr="00D50EBF">
              <w:rPr>
                <w:rFonts w:cs="Arial"/>
                <w:color w:val="auto"/>
                <w:sz w:val="22"/>
              </w:rPr>
              <w:t>Prepare primal cuts</w:t>
            </w:r>
          </w:p>
        </w:tc>
      </w:tr>
      <w:tr w:rsidR="00A356B2" w:rsidRPr="00995D58" w14:paraId="6FCABB33" w14:textId="77777777" w:rsidTr="00D50EBF">
        <w:tc>
          <w:tcPr>
            <w:tcW w:w="1411" w:type="pct"/>
            <w:shd w:val="clear" w:color="auto" w:fill="D9D9D9" w:themeFill="background2" w:themeFillShade="D9"/>
          </w:tcPr>
          <w:p w14:paraId="7A0BB667" w14:textId="1DCCACAF" w:rsidR="00A356B2" w:rsidRPr="00D50EBF" w:rsidRDefault="00A356B2" w:rsidP="00A356B2">
            <w:pPr>
              <w:pStyle w:val="SIText"/>
              <w:rPr>
                <w:rFonts w:cs="Arial"/>
                <w:color w:val="auto"/>
                <w:sz w:val="22"/>
              </w:rPr>
            </w:pPr>
            <w:hyperlink r:id="rId73" w:tgtFrame="_self" w:history="1">
              <w:r w:rsidRPr="00D50EBF">
                <w:rPr>
                  <w:rStyle w:val="Hyperlink"/>
                  <w:rFonts w:ascii="Arial" w:hAnsi="Arial" w:cs="Arial"/>
                  <w:color w:val="auto"/>
                  <w:sz w:val="22"/>
                  <w:bdr w:val="none" w:sz="0" w:space="0" w:color="auto" w:frame="1"/>
                </w:rPr>
                <w:t>AMPX305</w:t>
              </w:r>
            </w:hyperlink>
          </w:p>
        </w:tc>
        <w:tc>
          <w:tcPr>
            <w:tcW w:w="3589" w:type="pct"/>
            <w:shd w:val="clear" w:color="auto" w:fill="D9D9D9" w:themeFill="background2" w:themeFillShade="D9"/>
          </w:tcPr>
          <w:p w14:paraId="2E618F7F" w14:textId="18EF7145" w:rsidR="00A356B2" w:rsidRPr="00D50EBF" w:rsidRDefault="00A356B2" w:rsidP="00A356B2">
            <w:pPr>
              <w:pStyle w:val="SIText"/>
              <w:rPr>
                <w:rFonts w:cs="Arial"/>
                <w:color w:val="auto"/>
                <w:sz w:val="22"/>
              </w:rPr>
            </w:pPr>
            <w:r w:rsidRPr="00D50EBF">
              <w:rPr>
                <w:rFonts w:cs="Arial"/>
                <w:color w:val="auto"/>
                <w:sz w:val="22"/>
              </w:rPr>
              <w:t>Smoke product</w:t>
            </w:r>
          </w:p>
        </w:tc>
      </w:tr>
      <w:tr w:rsidR="00A356B2" w:rsidRPr="00995D58" w14:paraId="4F0EAE79" w14:textId="77777777" w:rsidTr="00D50EBF">
        <w:tc>
          <w:tcPr>
            <w:tcW w:w="1411" w:type="pct"/>
          </w:tcPr>
          <w:p w14:paraId="4F7C78FB" w14:textId="65D9291E" w:rsidR="00A356B2" w:rsidRPr="00D50EBF" w:rsidRDefault="008D3075" w:rsidP="00D50EBF">
            <w:pPr>
              <w:rPr>
                <w:rFonts w:cs="Arial"/>
              </w:rPr>
            </w:pPr>
            <w:hyperlink r:id="rId74" w:history="1">
              <w:r w:rsidR="00F92E76" w:rsidRPr="00D50EBF">
                <w:rPr>
                  <w:rStyle w:val="Hyperlink"/>
                  <w:rFonts w:ascii="Arial" w:hAnsi="Arial" w:cs="Arial"/>
                  <w:color w:val="auto"/>
                </w:rPr>
                <w:t>AMPPPL301</w:t>
              </w:r>
            </w:hyperlink>
          </w:p>
        </w:tc>
        <w:tc>
          <w:tcPr>
            <w:tcW w:w="3589" w:type="pct"/>
          </w:tcPr>
          <w:p w14:paraId="753A0CEC" w14:textId="4EEBB561" w:rsidR="00A356B2" w:rsidRPr="00D50EBF" w:rsidRDefault="00B96318" w:rsidP="00D50EBF">
            <w:pPr>
              <w:rPr>
                <w:rFonts w:cs="Arial"/>
              </w:rPr>
            </w:pPr>
            <w:r w:rsidRPr="00D50EBF">
              <w:rPr>
                <w:rFonts w:ascii="Arial" w:hAnsi="Arial" w:cs="Arial"/>
              </w:rPr>
              <w:t>Provide coaching</w:t>
            </w:r>
          </w:p>
        </w:tc>
      </w:tr>
      <w:tr w:rsidR="00A356B2" w:rsidRPr="00995D58" w14:paraId="477B420C" w14:textId="77777777" w:rsidTr="00D50EBF">
        <w:tc>
          <w:tcPr>
            <w:tcW w:w="1411" w:type="pct"/>
          </w:tcPr>
          <w:p w14:paraId="014831CD" w14:textId="570B3F3C" w:rsidR="00A356B2" w:rsidRPr="00D50EBF" w:rsidRDefault="006A2DD9" w:rsidP="00D50EBF">
            <w:pPr>
              <w:rPr>
                <w:rFonts w:cs="Arial"/>
              </w:rPr>
            </w:pPr>
            <w:hyperlink r:id="rId75" w:history="1">
              <w:r w:rsidR="00133BDE" w:rsidRPr="00D50EBF">
                <w:rPr>
                  <w:rStyle w:val="Hyperlink"/>
                  <w:rFonts w:ascii="Arial" w:hAnsi="Arial" w:cs="Arial"/>
                </w:rPr>
                <w:t>AMPPPL302</w:t>
              </w:r>
            </w:hyperlink>
          </w:p>
        </w:tc>
        <w:tc>
          <w:tcPr>
            <w:tcW w:w="3589" w:type="pct"/>
          </w:tcPr>
          <w:p w14:paraId="49AB30C8" w14:textId="1DC66A98" w:rsidR="00A356B2" w:rsidRPr="00D50EBF" w:rsidRDefault="00B96318" w:rsidP="00D50EBF">
            <w:pPr>
              <w:rPr>
                <w:rFonts w:cs="Arial"/>
              </w:rPr>
            </w:pPr>
            <w:r w:rsidRPr="00D50EBF">
              <w:rPr>
                <w:rFonts w:ascii="Arial" w:hAnsi="Arial" w:cs="Arial"/>
              </w:rPr>
              <w:t>Provide mentoring</w:t>
            </w:r>
          </w:p>
        </w:tc>
      </w:tr>
      <w:tr w:rsidR="00A356B2" w:rsidRPr="00995D58" w14:paraId="1E812823" w14:textId="77777777" w:rsidTr="00D50EBF">
        <w:tc>
          <w:tcPr>
            <w:tcW w:w="1411" w:type="pct"/>
          </w:tcPr>
          <w:p w14:paraId="5EA1A00C" w14:textId="6585CABE" w:rsidR="00A356B2" w:rsidRPr="00D50EBF" w:rsidRDefault="006A2DD9" w:rsidP="00D50EBF">
            <w:pPr>
              <w:rPr>
                <w:rFonts w:cs="Arial"/>
              </w:rPr>
            </w:pPr>
            <w:hyperlink r:id="rId76" w:history="1">
              <w:r w:rsidR="004F51F7" w:rsidRPr="00D50EBF">
                <w:rPr>
                  <w:rStyle w:val="Hyperlink"/>
                  <w:rFonts w:ascii="Arial" w:hAnsi="Arial" w:cs="Arial"/>
                </w:rPr>
                <w:t>AMPOPR301</w:t>
              </w:r>
            </w:hyperlink>
          </w:p>
        </w:tc>
        <w:tc>
          <w:tcPr>
            <w:tcW w:w="3589" w:type="pct"/>
          </w:tcPr>
          <w:p w14:paraId="7985D674" w14:textId="44D3274C" w:rsidR="00A356B2" w:rsidRPr="00D50EBF" w:rsidRDefault="00B96318" w:rsidP="00D50EBF">
            <w:pPr>
              <w:rPr>
                <w:rFonts w:cs="Arial"/>
              </w:rPr>
            </w:pPr>
            <w:r w:rsidRPr="00D50EBF">
              <w:rPr>
                <w:rFonts w:ascii="Arial" w:hAnsi="Arial" w:cs="Arial"/>
              </w:rPr>
              <w:t>Follow and implement an established work plan</w:t>
            </w:r>
          </w:p>
        </w:tc>
      </w:tr>
      <w:tr w:rsidR="00A356B2" w:rsidRPr="00995D58" w14:paraId="5DC69C4C" w14:textId="77777777" w:rsidTr="00D50EBF">
        <w:tc>
          <w:tcPr>
            <w:tcW w:w="1411" w:type="pct"/>
          </w:tcPr>
          <w:p w14:paraId="5BED9444" w14:textId="58BFD515" w:rsidR="00A356B2" w:rsidRPr="00D50EBF" w:rsidRDefault="00995D58" w:rsidP="00A356B2">
            <w:pPr>
              <w:pStyle w:val="SIText"/>
              <w:rPr>
                <w:rFonts w:cs="Arial"/>
                <w:color w:val="auto"/>
                <w:sz w:val="22"/>
              </w:rPr>
            </w:pPr>
            <w:r w:rsidRPr="00995D58">
              <w:rPr>
                <w:rFonts w:cs="Arial"/>
                <w:color w:val="auto"/>
                <w:sz w:val="22"/>
              </w:rPr>
              <w:t>AMPOPR3X04#</w:t>
            </w:r>
          </w:p>
        </w:tc>
        <w:tc>
          <w:tcPr>
            <w:tcW w:w="3589" w:type="pct"/>
          </w:tcPr>
          <w:p w14:paraId="445DCE78" w14:textId="0BA0FF57" w:rsidR="00A356B2" w:rsidRPr="00D50EBF" w:rsidRDefault="00A356B2" w:rsidP="00A356B2">
            <w:pPr>
              <w:pStyle w:val="SIText"/>
              <w:rPr>
                <w:rFonts w:cs="Arial"/>
                <w:color w:val="auto"/>
                <w:sz w:val="22"/>
              </w:rPr>
            </w:pPr>
            <w:r w:rsidRPr="00D50EBF">
              <w:rPr>
                <w:rFonts w:cs="Arial"/>
                <w:color w:val="auto"/>
                <w:sz w:val="22"/>
              </w:rPr>
              <w:t>Identify and repair equipment faults</w:t>
            </w:r>
          </w:p>
        </w:tc>
      </w:tr>
      <w:tr w:rsidR="00A356B2" w:rsidRPr="00995D58" w14:paraId="474303CF" w14:textId="77777777" w:rsidTr="00D50EBF">
        <w:tc>
          <w:tcPr>
            <w:tcW w:w="1411" w:type="pct"/>
          </w:tcPr>
          <w:p w14:paraId="2766ED1F" w14:textId="525E5C59" w:rsidR="00A356B2" w:rsidRPr="00D50EBF" w:rsidRDefault="006A2DD9" w:rsidP="00D50EBF">
            <w:pPr>
              <w:rPr>
                <w:rFonts w:cs="Arial"/>
              </w:rPr>
            </w:pPr>
            <w:hyperlink r:id="rId77" w:history="1">
              <w:r w:rsidR="00862892" w:rsidRPr="00D50EBF">
                <w:rPr>
                  <w:rStyle w:val="Hyperlink"/>
                  <w:rFonts w:ascii="Arial" w:hAnsi="Arial" w:cs="Arial"/>
                </w:rPr>
                <w:t>AMPQUA313</w:t>
              </w:r>
            </w:hyperlink>
          </w:p>
        </w:tc>
        <w:tc>
          <w:tcPr>
            <w:tcW w:w="3589" w:type="pct"/>
          </w:tcPr>
          <w:p w14:paraId="32A38C1D" w14:textId="16268A8C" w:rsidR="00A356B2" w:rsidRPr="00D50EBF" w:rsidRDefault="00B96318" w:rsidP="00D50EBF">
            <w:pPr>
              <w:rPr>
                <w:rFonts w:cs="Arial"/>
              </w:rPr>
            </w:pPr>
            <w:r w:rsidRPr="00D50EBF">
              <w:rPr>
                <w:rFonts w:ascii="Arial" w:hAnsi="Arial" w:cs="Arial"/>
              </w:rPr>
              <w:t>Perform pre-operations hygiene assessment</w:t>
            </w:r>
          </w:p>
        </w:tc>
      </w:tr>
      <w:tr w:rsidR="00A356B2" w:rsidRPr="00995D58" w14:paraId="25CF56E3" w14:textId="77777777" w:rsidTr="00D50EBF">
        <w:tc>
          <w:tcPr>
            <w:tcW w:w="1411" w:type="pct"/>
          </w:tcPr>
          <w:p w14:paraId="70F5FCC7" w14:textId="09099462" w:rsidR="00A356B2" w:rsidRPr="00D50EBF" w:rsidRDefault="006A2DD9" w:rsidP="00D50EBF">
            <w:pPr>
              <w:rPr>
                <w:rFonts w:cs="Arial"/>
              </w:rPr>
            </w:pPr>
            <w:hyperlink r:id="rId78" w:history="1">
              <w:r w:rsidR="00A45FED" w:rsidRPr="00D50EBF">
                <w:rPr>
                  <w:rStyle w:val="Hyperlink"/>
                  <w:rFonts w:ascii="Arial" w:hAnsi="Arial" w:cs="Arial"/>
                </w:rPr>
                <w:t>AMPPKG301</w:t>
              </w:r>
            </w:hyperlink>
          </w:p>
        </w:tc>
        <w:tc>
          <w:tcPr>
            <w:tcW w:w="3589" w:type="pct"/>
          </w:tcPr>
          <w:p w14:paraId="27EF63AB" w14:textId="5EDBF168" w:rsidR="00A356B2" w:rsidRPr="00D50EBF" w:rsidRDefault="00B96318" w:rsidP="00D50EBF">
            <w:pPr>
              <w:rPr>
                <w:rFonts w:cs="Arial"/>
              </w:rPr>
            </w:pPr>
            <w:r w:rsidRPr="00D50EBF">
              <w:rPr>
                <w:rFonts w:ascii="Arial" w:hAnsi="Arial" w:cs="Arial"/>
              </w:rPr>
              <w:t>Monitor production of packaged product to customer specifications</w:t>
            </w:r>
          </w:p>
        </w:tc>
      </w:tr>
      <w:tr w:rsidR="00A356B2" w:rsidRPr="00995D58" w14:paraId="4A7F99D8" w14:textId="77777777" w:rsidTr="00D50EBF">
        <w:tc>
          <w:tcPr>
            <w:tcW w:w="1411" w:type="pct"/>
          </w:tcPr>
          <w:p w14:paraId="1E450C0C" w14:textId="4F8E231B" w:rsidR="00A356B2" w:rsidRPr="00D50EBF" w:rsidRDefault="006A2DD9" w:rsidP="00D50EBF">
            <w:pPr>
              <w:rPr>
                <w:rFonts w:cs="Arial"/>
              </w:rPr>
            </w:pPr>
            <w:hyperlink r:id="rId79" w:history="1">
              <w:r w:rsidR="001B5A89" w:rsidRPr="00D50EBF">
                <w:rPr>
                  <w:rStyle w:val="Hyperlink"/>
                  <w:rFonts w:ascii="Arial" w:hAnsi="Arial" w:cs="Arial"/>
                </w:rPr>
                <w:t>AMPQUA411</w:t>
              </w:r>
            </w:hyperlink>
          </w:p>
        </w:tc>
        <w:tc>
          <w:tcPr>
            <w:tcW w:w="3589" w:type="pct"/>
          </w:tcPr>
          <w:p w14:paraId="59EBEA12" w14:textId="3A5890DE" w:rsidR="00A356B2" w:rsidRPr="00D50EBF" w:rsidRDefault="00B96318" w:rsidP="00D50EBF">
            <w:pPr>
              <w:rPr>
                <w:rFonts w:cs="Arial"/>
              </w:rPr>
            </w:pPr>
            <w:r w:rsidRPr="00D50EBF">
              <w:rPr>
                <w:rFonts w:ascii="Arial" w:hAnsi="Arial" w:cs="Arial"/>
              </w:rPr>
              <w:t>Calculate carcase yield in a boning room</w:t>
            </w:r>
          </w:p>
        </w:tc>
      </w:tr>
      <w:tr w:rsidR="00A356B2" w:rsidRPr="00995D58" w14:paraId="5075BA84" w14:textId="77777777" w:rsidTr="00D50EBF">
        <w:tc>
          <w:tcPr>
            <w:tcW w:w="1411" w:type="pct"/>
          </w:tcPr>
          <w:p w14:paraId="1C3DBD20" w14:textId="1AE5A2CB" w:rsidR="00A356B2" w:rsidRPr="00D50EBF" w:rsidRDefault="006A2DD9" w:rsidP="00D50EBF">
            <w:pPr>
              <w:rPr>
                <w:rFonts w:cs="Arial"/>
              </w:rPr>
            </w:pPr>
            <w:hyperlink r:id="rId80" w:history="1">
              <w:r w:rsidR="00486F1D" w:rsidRPr="00D50EBF">
                <w:rPr>
                  <w:rStyle w:val="Hyperlink"/>
                  <w:rFonts w:ascii="Arial" w:hAnsi="Arial" w:cs="Arial"/>
                </w:rPr>
                <w:t>AMPOPR302</w:t>
              </w:r>
            </w:hyperlink>
          </w:p>
        </w:tc>
        <w:tc>
          <w:tcPr>
            <w:tcW w:w="3589" w:type="pct"/>
          </w:tcPr>
          <w:p w14:paraId="078D3D4F" w14:textId="092A9506" w:rsidR="00A356B2" w:rsidRPr="00D50EBF" w:rsidRDefault="00B96318" w:rsidP="00D50EBF">
            <w:pPr>
              <w:rPr>
                <w:rFonts w:cs="Arial"/>
              </w:rPr>
            </w:pPr>
            <w:r w:rsidRPr="00D50EBF">
              <w:rPr>
                <w:rFonts w:ascii="Arial" w:hAnsi="Arial" w:cs="Arial"/>
              </w:rPr>
              <w:t>Handle meat product in cold stores</w:t>
            </w:r>
          </w:p>
        </w:tc>
      </w:tr>
      <w:tr w:rsidR="00A356B2" w:rsidRPr="00995D58" w14:paraId="69C29759" w14:textId="77777777" w:rsidTr="00D50EBF">
        <w:tc>
          <w:tcPr>
            <w:tcW w:w="1411" w:type="pct"/>
          </w:tcPr>
          <w:p w14:paraId="4F814A58" w14:textId="76A3135E" w:rsidR="00A356B2" w:rsidRPr="00D50EBF" w:rsidRDefault="006A2DD9" w:rsidP="00D50EBF">
            <w:pPr>
              <w:rPr>
                <w:rFonts w:cs="Arial"/>
              </w:rPr>
            </w:pPr>
            <w:hyperlink r:id="rId81" w:history="1">
              <w:r w:rsidR="00086284" w:rsidRPr="00D50EBF">
                <w:rPr>
                  <w:rStyle w:val="Hyperlink"/>
                  <w:rFonts w:ascii="Arial" w:hAnsi="Arial" w:cs="Arial"/>
                </w:rPr>
                <w:t>AMPQUA314</w:t>
              </w:r>
            </w:hyperlink>
          </w:p>
        </w:tc>
        <w:tc>
          <w:tcPr>
            <w:tcW w:w="3589" w:type="pct"/>
          </w:tcPr>
          <w:p w14:paraId="2E0DFD7E" w14:textId="692B043E" w:rsidR="00A356B2" w:rsidRPr="00D50EBF" w:rsidRDefault="00B96318" w:rsidP="00D50EBF">
            <w:pPr>
              <w:rPr>
                <w:rFonts w:cs="Arial"/>
              </w:rPr>
            </w:pPr>
            <w:r w:rsidRPr="00D50EBF">
              <w:rPr>
                <w:rFonts w:ascii="Arial" w:hAnsi="Arial" w:cs="Arial"/>
              </w:rPr>
              <w:t xml:space="preserve">Follow hygiene, sanitation and quality requirements when handling meat </w:t>
            </w:r>
            <w:r w:rsidR="003C2233" w:rsidRPr="00D50EBF">
              <w:rPr>
                <w:rFonts w:ascii="Arial" w:hAnsi="Arial" w:cs="Arial"/>
              </w:rPr>
              <w:t>product</w:t>
            </w:r>
            <w:r w:rsidRPr="00D50EBF">
              <w:rPr>
                <w:rFonts w:ascii="Arial" w:hAnsi="Arial" w:cs="Arial"/>
              </w:rPr>
              <w:t xml:space="preserve"> in cold stores</w:t>
            </w:r>
          </w:p>
        </w:tc>
      </w:tr>
      <w:tr w:rsidR="00995D58" w:rsidRPr="00995D58" w14:paraId="3938A6C7" w14:textId="77777777" w:rsidTr="00D50EBF">
        <w:tc>
          <w:tcPr>
            <w:tcW w:w="1411" w:type="pct"/>
          </w:tcPr>
          <w:p w14:paraId="69352398" w14:textId="0F17D85A" w:rsidR="00995D58" w:rsidRPr="00D50EBF" w:rsidRDefault="00995D58" w:rsidP="00995D58">
            <w:pPr>
              <w:pStyle w:val="SIText"/>
              <w:rPr>
                <w:rFonts w:cs="Arial"/>
                <w:color w:val="auto"/>
                <w:sz w:val="22"/>
              </w:rPr>
            </w:pPr>
            <w:r w:rsidRPr="00D50EBF">
              <w:rPr>
                <w:rFonts w:cs="Arial"/>
                <w:color w:val="auto"/>
                <w:sz w:val="22"/>
              </w:rPr>
              <w:t>AMPREN3X07#</w:t>
            </w:r>
          </w:p>
        </w:tc>
        <w:tc>
          <w:tcPr>
            <w:tcW w:w="3589" w:type="pct"/>
          </w:tcPr>
          <w:p w14:paraId="36A37E7F" w14:textId="36C35978" w:rsidR="00995D58" w:rsidRPr="00D50EBF" w:rsidRDefault="00995D58" w:rsidP="00995D58">
            <w:pPr>
              <w:pStyle w:val="SIText"/>
              <w:rPr>
                <w:rFonts w:cs="Arial"/>
                <w:color w:val="auto"/>
                <w:sz w:val="22"/>
              </w:rPr>
            </w:pPr>
            <w:r w:rsidRPr="00D50EBF">
              <w:rPr>
                <w:rFonts w:cs="Arial"/>
                <w:color w:val="auto"/>
                <w:sz w:val="22"/>
              </w:rPr>
              <w:t>Monitor product to be sent to rendering</w:t>
            </w:r>
          </w:p>
        </w:tc>
      </w:tr>
      <w:tr w:rsidR="00995D58" w:rsidRPr="00FA2860" w14:paraId="2DCCD03D" w14:textId="77777777" w:rsidTr="00D50EBF">
        <w:tc>
          <w:tcPr>
            <w:tcW w:w="1411" w:type="pct"/>
          </w:tcPr>
          <w:p w14:paraId="4D62F590" w14:textId="20D3BAE8" w:rsidR="00995D58" w:rsidRPr="00D50EBF" w:rsidRDefault="00995D58" w:rsidP="00995D58">
            <w:pPr>
              <w:pStyle w:val="SIText"/>
              <w:rPr>
                <w:rFonts w:cs="Arial"/>
                <w:color w:val="auto"/>
                <w:sz w:val="22"/>
              </w:rPr>
            </w:pPr>
            <w:r w:rsidRPr="00D50EBF">
              <w:rPr>
                <w:rFonts w:cs="Arial"/>
                <w:color w:val="auto"/>
                <w:sz w:val="22"/>
              </w:rPr>
              <w:t>AMPOPR3X02</w:t>
            </w:r>
          </w:p>
        </w:tc>
        <w:tc>
          <w:tcPr>
            <w:tcW w:w="3589" w:type="pct"/>
          </w:tcPr>
          <w:p w14:paraId="687363E9" w14:textId="548D0D68" w:rsidR="00995D58" w:rsidRPr="00D50EBF" w:rsidRDefault="00995D58" w:rsidP="00995D58">
            <w:pPr>
              <w:pStyle w:val="SIText"/>
              <w:rPr>
                <w:rFonts w:cs="Arial"/>
                <w:color w:val="auto"/>
                <w:sz w:val="22"/>
              </w:rPr>
            </w:pPr>
            <w:r w:rsidRPr="00D50EBF">
              <w:rPr>
                <w:rFonts w:cs="Arial"/>
                <w:color w:val="auto"/>
                <w:sz w:val="22"/>
              </w:rPr>
              <w:t>Monitor product flow in an automated process</w:t>
            </w:r>
          </w:p>
        </w:tc>
      </w:tr>
    </w:tbl>
    <w:p w14:paraId="532AB83B" w14:textId="77777777" w:rsidR="00A356B2" w:rsidRPr="00D50EBF" w:rsidRDefault="00A356B2" w:rsidP="00C602DE">
      <w:pPr>
        <w:pStyle w:val="SIText"/>
        <w:rPr>
          <w:rFonts w:cs="Arial"/>
          <w:color w:val="auto"/>
          <w:sz w:val="22"/>
        </w:rPr>
      </w:pPr>
    </w:p>
    <w:p w14:paraId="039C622B" w14:textId="046B2EB1" w:rsidR="00A356B2" w:rsidRPr="00D50EBF" w:rsidRDefault="00A356B2" w:rsidP="00A356B2">
      <w:pPr>
        <w:pStyle w:val="SIText-Bold"/>
        <w:rPr>
          <w:rFonts w:cs="Arial"/>
          <w:color w:val="auto"/>
          <w:sz w:val="22"/>
        </w:rPr>
      </w:pPr>
      <w:r w:rsidRPr="00D50EBF">
        <w:rPr>
          <w:rFonts w:cs="Arial"/>
          <w:color w:val="auto"/>
          <w:sz w:val="22"/>
        </w:rPr>
        <w:t xml:space="preserve">Group [E] </w:t>
      </w:r>
      <w:r w:rsidRPr="00D50EBF">
        <w:rPr>
          <w:rFonts w:cs="Arial"/>
          <w:bCs/>
          <w:color w:val="auto"/>
          <w:sz w:val="22"/>
        </w:rPr>
        <w:t>(Food Processing units)</w:t>
      </w:r>
    </w:p>
    <w:tbl>
      <w:tblPr>
        <w:tblStyle w:val="TableGrid"/>
        <w:tblW w:w="5000" w:type="pct"/>
        <w:tblLook w:val="04A0" w:firstRow="1" w:lastRow="0" w:firstColumn="1" w:lastColumn="0" w:noHBand="0" w:noVBand="1"/>
      </w:tblPr>
      <w:tblGrid>
        <w:gridCol w:w="3616"/>
        <w:gridCol w:w="6296"/>
      </w:tblGrid>
      <w:tr w:rsidR="00995D58" w:rsidRPr="00995D58" w14:paraId="497A21C8" w14:textId="77777777" w:rsidTr="00D50EBF">
        <w:tc>
          <w:tcPr>
            <w:tcW w:w="1824" w:type="pct"/>
          </w:tcPr>
          <w:p w14:paraId="187BA204" w14:textId="75B61152" w:rsidR="00995D58" w:rsidRPr="00D50EBF" w:rsidRDefault="00995D58" w:rsidP="00995D58">
            <w:pPr>
              <w:pStyle w:val="SIText"/>
              <w:rPr>
                <w:rFonts w:cs="Arial"/>
                <w:color w:val="auto"/>
                <w:sz w:val="22"/>
              </w:rPr>
            </w:pPr>
            <w:r w:rsidRPr="00D50EBF">
              <w:rPr>
                <w:rFonts w:cs="Arial"/>
                <w:color w:val="auto"/>
                <w:sz w:val="22"/>
              </w:rPr>
              <w:t>AMPPOU3X01#</w:t>
            </w:r>
          </w:p>
        </w:tc>
        <w:tc>
          <w:tcPr>
            <w:tcW w:w="3176" w:type="pct"/>
          </w:tcPr>
          <w:p w14:paraId="5A033E4E" w14:textId="7A34F844" w:rsidR="00995D58" w:rsidRPr="00D50EBF" w:rsidRDefault="00995D58" w:rsidP="00995D58">
            <w:pPr>
              <w:pStyle w:val="SIText"/>
              <w:rPr>
                <w:rFonts w:cs="Arial"/>
                <w:color w:val="auto"/>
                <w:sz w:val="22"/>
              </w:rPr>
            </w:pPr>
            <w:r w:rsidRPr="00D50EBF">
              <w:rPr>
                <w:rFonts w:cs="Arial"/>
                <w:color w:val="auto"/>
                <w:sz w:val="22"/>
              </w:rPr>
              <w:t>Operate a poultry carcase delivery system</w:t>
            </w:r>
          </w:p>
        </w:tc>
      </w:tr>
      <w:tr w:rsidR="00995D58" w:rsidRPr="00FA2860" w14:paraId="1A575422" w14:textId="77777777" w:rsidTr="00D50EBF">
        <w:tc>
          <w:tcPr>
            <w:tcW w:w="1824" w:type="pct"/>
          </w:tcPr>
          <w:p w14:paraId="6D6EE1A0" w14:textId="3A7C373A" w:rsidR="00995D58" w:rsidRPr="00D50EBF" w:rsidRDefault="00995D58" w:rsidP="00995D58">
            <w:pPr>
              <w:pStyle w:val="SIText"/>
              <w:rPr>
                <w:rFonts w:cs="Arial"/>
                <w:color w:val="auto"/>
                <w:sz w:val="22"/>
              </w:rPr>
            </w:pPr>
            <w:r w:rsidRPr="00D50EBF">
              <w:rPr>
                <w:rFonts w:cs="Arial"/>
                <w:color w:val="auto"/>
                <w:sz w:val="22"/>
              </w:rPr>
              <w:t>AMPPOU3X02</w:t>
            </w:r>
          </w:p>
        </w:tc>
        <w:tc>
          <w:tcPr>
            <w:tcW w:w="3176" w:type="pct"/>
          </w:tcPr>
          <w:p w14:paraId="51D2AD83" w14:textId="1010B32A" w:rsidR="00995D58" w:rsidRPr="00D50EBF" w:rsidRDefault="00995D58" w:rsidP="00995D58">
            <w:pPr>
              <w:pStyle w:val="SIText"/>
              <w:rPr>
                <w:rFonts w:cs="Arial"/>
                <w:color w:val="auto"/>
                <w:sz w:val="22"/>
              </w:rPr>
            </w:pPr>
            <w:r w:rsidRPr="00D50EBF">
              <w:rPr>
                <w:rFonts w:cs="Arial"/>
                <w:color w:val="auto"/>
                <w:sz w:val="22"/>
              </w:rPr>
              <w:t>Debone and fillet poultry product (manually)</w:t>
            </w:r>
          </w:p>
        </w:tc>
      </w:tr>
      <w:tr w:rsidR="00A356B2" w:rsidRPr="00FA2860" w14:paraId="455090F0" w14:textId="77777777" w:rsidTr="00D50EBF">
        <w:tc>
          <w:tcPr>
            <w:tcW w:w="1824" w:type="pct"/>
          </w:tcPr>
          <w:p w14:paraId="23435227" w14:textId="4A5F80BD" w:rsidR="00A356B2" w:rsidRPr="00D50EBF" w:rsidRDefault="006A2DD9" w:rsidP="00D50EBF">
            <w:pPr>
              <w:rPr>
                <w:rFonts w:cs="Arial"/>
              </w:rPr>
            </w:pPr>
            <w:hyperlink r:id="rId82" w:history="1">
              <w:r w:rsidR="008A4FAB" w:rsidRPr="00D50EBF">
                <w:rPr>
                  <w:rStyle w:val="Hyperlink"/>
                  <w:rFonts w:ascii="Arial" w:hAnsi="Arial" w:cs="Arial"/>
                </w:rPr>
                <w:t>FBPFAV3003</w:t>
              </w:r>
            </w:hyperlink>
          </w:p>
        </w:tc>
        <w:tc>
          <w:tcPr>
            <w:tcW w:w="3176" w:type="pct"/>
          </w:tcPr>
          <w:p w14:paraId="68B365AD" w14:textId="12CDE427" w:rsidR="00A356B2" w:rsidRPr="00D50EBF" w:rsidRDefault="00B96318" w:rsidP="00D50EBF">
            <w:pPr>
              <w:rPr>
                <w:rFonts w:cs="Arial"/>
              </w:rPr>
            </w:pPr>
            <w:r w:rsidRPr="00D50EBF">
              <w:rPr>
                <w:rFonts w:ascii="Arial" w:hAnsi="Arial" w:cs="Arial"/>
              </w:rPr>
              <w:t>Conduct chemical wash for fresh produce</w:t>
            </w:r>
          </w:p>
        </w:tc>
      </w:tr>
      <w:tr w:rsidR="00A356B2" w:rsidRPr="00FA2860" w14:paraId="4BC6A65F" w14:textId="77777777" w:rsidTr="00D50EBF">
        <w:tc>
          <w:tcPr>
            <w:tcW w:w="1824" w:type="pct"/>
          </w:tcPr>
          <w:p w14:paraId="3ED52107" w14:textId="4CDAB63D" w:rsidR="00A356B2" w:rsidRPr="00D50EBF" w:rsidRDefault="006A2DD9" w:rsidP="00D50EBF">
            <w:pPr>
              <w:rPr>
                <w:rFonts w:cs="Arial"/>
              </w:rPr>
            </w:pPr>
            <w:hyperlink r:id="rId83" w:history="1">
              <w:r w:rsidR="009F0498" w:rsidRPr="00D50EBF">
                <w:rPr>
                  <w:rStyle w:val="Hyperlink"/>
                  <w:rFonts w:ascii="Arial" w:hAnsi="Arial" w:cs="Arial"/>
                </w:rPr>
                <w:t>FBPFAV3004</w:t>
              </w:r>
            </w:hyperlink>
          </w:p>
        </w:tc>
        <w:tc>
          <w:tcPr>
            <w:tcW w:w="3176" w:type="pct"/>
          </w:tcPr>
          <w:p w14:paraId="1160DB38" w14:textId="63F7E0EE" w:rsidR="00A356B2" w:rsidRPr="00D50EBF" w:rsidRDefault="00B96318" w:rsidP="00D50EBF">
            <w:pPr>
              <w:rPr>
                <w:rFonts w:cs="Arial"/>
              </w:rPr>
            </w:pPr>
            <w:r w:rsidRPr="00D50EBF">
              <w:rPr>
                <w:rFonts w:ascii="Arial" w:hAnsi="Arial" w:cs="Arial"/>
              </w:rPr>
              <w:t>Program fresh produce grading equipment</w:t>
            </w:r>
          </w:p>
        </w:tc>
      </w:tr>
      <w:tr w:rsidR="00A356B2" w:rsidRPr="00FA2860" w14:paraId="46AEAC7C" w14:textId="77777777" w:rsidTr="00D50EBF">
        <w:tc>
          <w:tcPr>
            <w:tcW w:w="1824" w:type="pct"/>
          </w:tcPr>
          <w:p w14:paraId="1EE958BD" w14:textId="55BE3BC7" w:rsidR="00A356B2" w:rsidRPr="00D50EBF" w:rsidRDefault="00A356B2" w:rsidP="00A356B2">
            <w:pPr>
              <w:pStyle w:val="SIText"/>
              <w:rPr>
                <w:rFonts w:cs="Arial"/>
                <w:color w:val="auto"/>
                <w:sz w:val="22"/>
              </w:rPr>
            </w:pPr>
            <w:hyperlink r:id="rId84" w:tgtFrame="_self" w:history="1">
              <w:r w:rsidRPr="00D50EBF">
                <w:rPr>
                  <w:rStyle w:val="Hyperlink"/>
                  <w:rFonts w:ascii="Arial" w:hAnsi="Arial" w:cs="Arial"/>
                  <w:color w:val="auto"/>
                  <w:sz w:val="22"/>
                  <w:bdr w:val="none" w:sz="0" w:space="0" w:color="auto" w:frame="1"/>
                </w:rPr>
                <w:t>FBPFSY3002</w:t>
              </w:r>
            </w:hyperlink>
          </w:p>
        </w:tc>
        <w:tc>
          <w:tcPr>
            <w:tcW w:w="3176" w:type="pct"/>
          </w:tcPr>
          <w:p w14:paraId="78FE1669" w14:textId="18BDB0C0" w:rsidR="00A356B2" w:rsidRPr="00D50EBF" w:rsidRDefault="00A356B2" w:rsidP="00A356B2">
            <w:pPr>
              <w:pStyle w:val="SIText"/>
              <w:rPr>
                <w:rFonts w:cs="Arial"/>
                <w:color w:val="auto"/>
                <w:sz w:val="22"/>
              </w:rPr>
            </w:pPr>
            <w:r w:rsidRPr="00D50EBF">
              <w:rPr>
                <w:rFonts w:cs="Arial"/>
                <w:color w:val="auto"/>
                <w:sz w:val="22"/>
              </w:rPr>
              <w:t>Participate in a HACCP team</w:t>
            </w:r>
          </w:p>
        </w:tc>
      </w:tr>
      <w:tr w:rsidR="00A356B2" w:rsidRPr="00FA2860" w14:paraId="76EE459B" w14:textId="77777777" w:rsidTr="00D50EBF">
        <w:tc>
          <w:tcPr>
            <w:tcW w:w="1824" w:type="pct"/>
          </w:tcPr>
          <w:p w14:paraId="361BF214" w14:textId="52224329" w:rsidR="00A356B2" w:rsidRPr="00D50EBF" w:rsidRDefault="001D1C45" w:rsidP="00D50EBF">
            <w:pPr>
              <w:rPr>
                <w:rFonts w:cs="Arial"/>
              </w:rPr>
            </w:pPr>
            <w:hyperlink r:id="rId85" w:history="1">
              <w:r w:rsidR="00434AAD" w:rsidRPr="00D50EBF">
                <w:rPr>
                  <w:rStyle w:val="Hyperlink"/>
                  <w:rFonts w:ascii="Arial" w:hAnsi="Arial" w:cs="Arial"/>
                </w:rPr>
                <w:t>FBPFSY3005</w:t>
              </w:r>
            </w:hyperlink>
            <w:r w:rsidR="00434AAD" w:rsidRPr="00D50EBF">
              <w:rPr>
                <w:rFonts w:ascii="Arial" w:hAnsi="Arial" w:cs="Arial"/>
              </w:rPr>
              <w:t>*</w:t>
            </w:r>
          </w:p>
        </w:tc>
        <w:tc>
          <w:tcPr>
            <w:tcW w:w="3176" w:type="pct"/>
          </w:tcPr>
          <w:p w14:paraId="6922CBB8" w14:textId="0777548A" w:rsidR="00A356B2" w:rsidRPr="00D50EBF" w:rsidRDefault="00B96318" w:rsidP="00D50EBF">
            <w:pPr>
              <w:rPr>
                <w:rFonts w:cs="Arial"/>
              </w:rPr>
            </w:pPr>
            <w:r w:rsidRPr="00D50EBF">
              <w:rPr>
                <w:rFonts w:ascii="Arial" w:hAnsi="Arial" w:cs="Arial"/>
              </w:rPr>
              <w:t xml:space="preserve">Control contaminants and allergens in </w:t>
            </w:r>
            <w:r w:rsidR="00102054" w:rsidRPr="00D50EBF">
              <w:rPr>
                <w:rFonts w:ascii="Arial" w:hAnsi="Arial" w:cs="Arial"/>
              </w:rPr>
              <w:t>food processing</w:t>
            </w:r>
          </w:p>
        </w:tc>
      </w:tr>
      <w:tr w:rsidR="00A356B2" w:rsidRPr="00FA2860" w14:paraId="6556342C" w14:textId="77777777" w:rsidTr="00D50EBF">
        <w:tc>
          <w:tcPr>
            <w:tcW w:w="1824" w:type="pct"/>
          </w:tcPr>
          <w:p w14:paraId="2DF13D80" w14:textId="7BABC506" w:rsidR="00A356B2" w:rsidRPr="00D50EBF" w:rsidRDefault="001D1C45" w:rsidP="00D50EBF">
            <w:pPr>
              <w:rPr>
                <w:rFonts w:cs="Arial"/>
              </w:rPr>
            </w:pPr>
            <w:hyperlink r:id="rId86" w:history="1">
              <w:r w:rsidR="002F40BC" w:rsidRPr="00D50EBF">
                <w:rPr>
                  <w:rStyle w:val="Hyperlink"/>
                  <w:rFonts w:ascii="Arial" w:hAnsi="Arial" w:cs="Arial"/>
                </w:rPr>
                <w:t>FBPOPR3017</w:t>
              </w:r>
            </w:hyperlink>
          </w:p>
        </w:tc>
        <w:tc>
          <w:tcPr>
            <w:tcW w:w="3176" w:type="pct"/>
          </w:tcPr>
          <w:p w14:paraId="1AD12A73" w14:textId="0636F55A" w:rsidR="00A356B2" w:rsidRPr="00D50EBF" w:rsidRDefault="00B96318" w:rsidP="00D50EBF">
            <w:pPr>
              <w:rPr>
                <w:rFonts w:cs="Arial"/>
              </w:rPr>
            </w:pPr>
            <w:r w:rsidRPr="00D50EBF">
              <w:rPr>
                <w:rFonts w:ascii="Arial" w:hAnsi="Arial" w:cs="Arial"/>
              </w:rPr>
              <w:t>Prepare food products using basic cooking methods</w:t>
            </w:r>
          </w:p>
        </w:tc>
      </w:tr>
      <w:tr w:rsidR="00A356B2" w:rsidRPr="00FA2860" w14:paraId="4C8A31C7" w14:textId="77777777" w:rsidTr="00D50EBF">
        <w:tc>
          <w:tcPr>
            <w:tcW w:w="1824" w:type="pct"/>
          </w:tcPr>
          <w:p w14:paraId="371C773E" w14:textId="07B27B48" w:rsidR="00A356B2" w:rsidRPr="00D50EBF" w:rsidRDefault="001D1C45" w:rsidP="00D50EBF">
            <w:pPr>
              <w:rPr>
                <w:rFonts w:cs="Arial"/>
              </w:rPr>
            </w:pPr>
            <w:hyperlink r:id="rId87" w:history="1">
              <w:r w:rsidR="00807D7E" w:rsidRPr="00D50EBF">
                <w:rPr>
                  <w:rStyle w:val="Hyperlink"/>
                  <w:rFonts w:ascii="Arial" w:hAnsi="Arial" w:cs="Arial"/>
                </w:rPr>
                <w:t>FBPOPR3018</w:t>
              </w:r>
            </w:hyperlink>
          </w:p>
        </w:tc>
        <w:tc>
          <w:tcPr>
            <w:tcW w:w="3176" w:type="pct"/>
          </w:tcPr>
          <w:p w14:paraId="5A1757A5" w14:textId="7E1DE0D1" w:rsidR="00A356B2" w:rsidRPr="00D50EBF" w:rsidRDefault="00B96318" w:rsidP="00D50EBF">
            <w:pPr>
              <w:rPr>
                <w:rFonts w:cs="Arial"/>
              </w:rPr>
            </w:pPr>
            <w:r w:rsidRPr="00D50EBF">
              <w:rPr>
                <w:rFonts w:ascii="Arial" w:hAnsi="Arial" w:cs="Arial"/>
              </w:rPr>
              <w:t>Identify cultural, religious and dietary considerations for food production</w:t>
            </w:r>
          </w:p>
        </w:tc>
      </w:tr>
      <w:tr w:rsidR="00A356B2" w:rsidRPr="00FA2860" w14:paraId="3C30EDB1" w14:textId="77777777" w:rsidTr="00D50EBF">
        <w:tc>
          <w:tcPr>
            <w:tcW w:w="1824" w:type="pct"/>
          </w:tcPr>
          <w:p w14:paraId="6CA47B27" w14:textId="28C6966C" w:rsidR="00A356B2" w:rsidRPr="00D50EBF" w:rsidRDefault="00A356B2" w:rsidP="00A356B2">
            <w:pPr>
              <w:pStyle w:val="SIText"/>
              <w:rPr>
                <w:rFonts w:cs="Arial"/>
                <w:color w:val="auto"/>
                <w:sz w:val="22"/>
              </w:rPr>
            </w:pPr>
            <w:hyperlink r:id="rId88" w:tgtFrame="_self" w:history="1">
              <w:r w:rsidRPr="00D50EBF">
                <w:rPr>
                  <w:rStyle w:val="Hyperlink"/>
                  <w:rFonts w:ascii="Arial" w:hAnsi="Arial" w:cs="Arial"/>
                  <w:color w:val="auto"/>
                  <w:sz w:val="22"/>
                  <w:bdr w:val="none" w:sz="0" w:space="0" w:color="auto" w:frame="1"/>
                </w:rPr>
                <w:t>FBPOPR3004</w:t>
              </w:r>
            </w:hyperlink>
          </w:p>
        </w:tc>
        <w:tc>
          <w:tcPr>
            <w:tcW w:w="3176" w:type="pct"/>
          </w:tcPr>
          <w:p w14:paraId="7D157B87" w14:textId="4999AF41" w:rsidR="00A356B2" w:rsidRPr="00D50EBF" w:rsidRDefault="00A356B2" w:rsidP="00A356B2">
            <w:pPr>
              <w:pStyle w:val="SIText"/>
              <w:rPr>
                <w:rFonts w:cs="Arial"/>
                <w:color w:val="auto"/>
                <w:sz w:val="22"/>
              </w:rPr>
            </w:pPr>
            <w:r w:rsidRPr="00D50EBF">
              <w:rPr>
                <w:rFonts w:cs="Arial"/>
                <w:color w:val="auto"/>
                <w:sz w:val="22"/>
              </w:rPr>
              <w:t>Set up a production or packaging line for operation</w:t>
            </w:r>
          </w:p>
        </w:tc>
      </w:tr>
      <w:tr w:rsidR="00A356B2" w:rsidRPr="00FA2860" w14:paraId="460CDA0C" w14:textId="77777777" w:rsidTr="00D50EBF">
        <w:tc>
          <w:tcPr>
            <w:tcW w:w="1824" w:type="pct"/>
          </w:tcPr>
          <w:p w14:paraId="3C1B7EAF" w14:textId="6530359F" w:rsidR="00A356B2" w:rsidRPr="00D50EBF" w:rsidRDefault="001D1C45" w:rsidP="00D50EBF">
            <w:pPr>
              <w:rPr>
                <w:rFonts w:cs="Arial"/>
              </w:rPr>
            </w:pPr>
            <w:hyperlink r:id="rId89" w:history="1">
              <w:r w:rsidR="00B2104F" w:rsidRPr="00D50EBF">
                <w:rPr>
                  <w:rStyle w:val="Hyperlink"/>
                  <w:rFonts w:ascii="Arial" w:hAnsi="Arial" w:cs="Arial"/>
                </w:rPr>
                <w:t>FBPOPR3019</w:t>
              </w:r>
            </w:hyperlink>
          </w:p>
        </w:tc>
        <w:tc>
          <w:tcPr>
            <w:tcW w:w="3176" w:type="pct"/>
          </w:tcPr>
          <w:p w14:paraId="05D7E22F" w14:textId="58DDFAE2" w:rsidR="00A356B2" w:rsidRPr="00D50EBF" w:rsidRDefault="00B96318" w:rsidP="00D50EBF">
            <w:pPr>
              <w:rPr>
                <w:rFonts w:cs="Arial"/>
              </w:rPr>
            </w:pPr>
            <w:r w:rsidRPr="00D50EBF">
              <w:rPr>
                <w:rFonts w:ascii="Arial" w:hAnsi="Arial" w:cs="Arial"/>
              </w:rPr>
              <w:t>Operate interrelated processes in a production system</w:t>
            </w:r>
          </w:p>
        </w:tc>
      </w:tr>
      <w:tr w:rsidR="00A356B2" w:rsidRPr="00FA2860" w14:paraId="7133114E" w14:textId="77777777" w:rsidTr="00D50EBF">
        <w:tc>
          <w:tcPr>
            <w:tcW w:w="1824" w:type="pct"/>
          </w:tcPr>
          <w:p w14:paraId="10A58811" w14:textId="05860502" w:rsidR="00A356B2" w:rsidRPr="00D50EBF" w:rsidRDefault="008D3075" w:rsidP="00D50EBF">
            <w:pPr>
              <w:rPr>
                <w:rFonts w:cs="Arial"/>
              </w:rPr>
            </w:pPr>
            <w:hyperlink r:id="rId90" w:history="1">
              <w:r w:rsidRPr="00D50EBF">
                <w:rPr>
                  <w:rStyle w:val="Hyperlink"/>
                  <w:rFonts w:ascii="Arial" w:hAnsi="Arial" w:cs="Arial"/>
                  <w:color w:val="auto"/>
                </w:rPr>
                <w:t>FBPPPL3007</w:t>
              </w:r>
            </w:hyperlink>
          </w:p>
        </w:tc>
        <w:tc>
          <w:tcPr>
            <w:tcW w:w="3176" w:type="pct"/>
          </w:tcPr>
          <w:p w14:paraId="39619F8F" w14:textId="18D14C83" w:rsidR="00A356B2" w:rsidRPr="00D50EBF" w:rsidRDefault="00B96318" w:rsidP="00D50EBF">
            <w:pPr>
              <w:rPr>
                <w:rFonts w:cs="Arial"/>
              </w:rPr>
            </w:pPr>
            <w:r w:rsidRPr="00D50EBF">
              <w:rPr>
                <w:rFonts w:ascii="Arial" w:hAnsi="Arial" w:cs="Arial"/>
              </w:rPr>
              <w:t>Support and mentor individuals and groups</w:t>
            </w:r>
          </w:p>
        </w:tc>
      </w:tr>
      <w:tr w:rsidR="00A356B2" w:rsidRPr="00FA2860" w14:paraId="680A630E" w14:textId="77777777" w:rsidTr="00D50EBF">
        <w:tc>
          <w:tcPr>
            <w:tcW w:w="1824" w:type="pct"/>
          </w:tcPr>
          <w:p w14:paraId="4F2BCDCD" w14:textId="017AD4F4" w:rsidR="00A356B2" w:rsidRPr="00D50EBF" w:rsidRDefault="008D3075" w:rsidP="00D50EBF">
            <w:pPr>
              <w:rPr>
                <w:rFonts w:cs="Arial"/>
              </w:rPr>
            </w:pPr>
            <w:hyperlink r:id="rId91" w:history="1">
              <w:r w:rsidR="00AC2BF0" w:rsidRPr="00D50EBF">
                <w:rPr>
                  <w:rStyle w:val="Hyperlink"/>
                  <w:rFonts w:ascii="Arial" w:hAnsi="Arial" w:cs="Arial"/>
                  <w:color w:val="auto"/>
                </w:rPr>
                <w:t>FBPPPL3008</w:t>
              </w:r>
            </w:hyperlink>
          </w:p>
        </w:tc>
        <w:tc>
          <w:tcPr>
            <w:tcW w:w="3176" w:type="pct"/>
          </w:tcPr>
          <w:p w14:paraId="5E832409" w14:textId="73ACC365" w:rsidR="00A356B2" w:rsidRPr="00D50EBF" w:rsidRDefault="00B96318" w:rsidP="00D50EBF">
            <w:pPr>
              <w:rPr>
                <w:rFonts w:cs="Arial"/>
              </w:rPr>
            </w:pPr>
            <w:r w:rsidRPr="00D50EBF">
              <w:rPr>
                <w:rFonts w:ascii="Arial" w:hAnsi="Arial" w:cs="Arial"/>
              </w:rPr>
              <w:t>Establish compliance requirements for work area</w:t>
            </w:r>
          </w:p>
        </w:tc>
      </w:tr>
      <w:tr w:rsidR="00A356B2" w:rsidRPr="00FA2860" w14:paraId="20335AEE" w14:textId="77777777" w:rsidTr="00D50EBF">
        <w:tc>
          <w:tcPr>
            <w:tcW w:w="1824" w:type="pct"/>
          </w:tcPr>
          <w:p w14:paraId="7186FE9A" w14:textId="0E7342D9" w:rsidR="00A356B2" w:rsidRPr="00D50EBF" w:rsidRDefault="00A356B2" w:rsidP="00A356B2">
            <w:pPr>
              <w:pStyle w:val="SIText"/>
              <w:rPr>
                <w:rFonts w:cs="Arial"/>
                <w:color w:val="auto"/>
                <w:sz w:val="22"/>
              </w:rPr>
            </w:pPr>
            <w:hyperlink r:id="rId92" w:tgtFrame="_self" w:history="1">
              <w:r w:rsidRPr="00D50EBF">
                <w:rPr>
                  <w:rStyle w:val="Hyperlink"/>
                  <w:rFonts w:ascii="Arial" w:hAnsi="Arial" w:cs="Arial"/>
                  <w:color w:val="auto"/>
                  <w:sz w:val="22"/>
                  <w:bdr w:val="none" w:sz="0" w:space="0" w:color="auto" w:frame="1"/>
                </w:rPr>
                <w:t>FBPPPL3003</w:t>
              </w:r>
            </w:hyperlink>
          </w:p>
        </w:tc>
        <w:tc>
          <w:tcPr>
            <w:tcW w:w="3176" w:type="pct"/>
          </w:tcPr>
          <w:p w14:paraId="62E25713" w14:textId="5D0689C7" w:rsidR="00A356B2" w:rsidRPr="00D50EBF" w:rsidRDefault="00A356B2" w:rsidP="00A356B2">
            <w:pPr>
              <w:pStyle w:val="SIText"/>
              <w:rPr>
                <w:rFonts w:cs="Arial"/>
                <w:color w:val="auto"/>
                <w:sz w:val="22"/>
              </w:rPr>
            </w:pPr>
            <w:r w:rsidRPr="00D50EBF">
              <w:rPr>
                <w:rFonts w:cs="Arial"/>
                <w:color w:val="auto"/>
                <w:sz w:val="22"/>
              </w:rPr>
              <w:t>Participate in improvement processes</w:t>
            </w:r>
          </w:p>
        </w:tc>
      </w:tr>
      <w:tr w:rsidR="00A356B2" w:rsidRPr="00FA2860" w14:paraId="4BFB5413" w14:textId="77777777" w:rsidTr="00D50EBF">
        <w:tc>
          <w:tcPr>
            <w:tcW w:w="1824" w:type="pct"/>
          </w:tcPr>
          <w:p w14:paraId="6D342CEE" w14:textId="65DF1A50" w:rsidR="00A356B2" w:rsidRPr="00D50EBF" w:rsidRDefault="00A356B2" w:rsidP="00A356B2">
            <w:pPr>
              <w:pStyle w:val="SIText"/>
              <w:rPr>
                <w:rFonts w:cs="Arial"/>
                <w:color w:val="auto"/>
                <w:sz w:val="22"/>
              </w:rPr>
            </w:pPr>
            <w:hyperlink r:id="rId93" w:tgtFrame="_self" w:history="1">
              <w:r w:rsidRPr="00D50EBF">
                <w:rPr>
                  <w:rStyle w:val="Hyperlink"/>
                  <w:rFonts w:ascii="Arial" w:hAnsi="Arial" w:cs="Arial"/>
                  <w:color w:val="auto"/>
                  <w:sz w:val="22"/>
                  <w:bdr w:val="none" w:sz="0" w:space="0" w:color="auto" w:frame="1"/>
                </w:rPr>
                <w:t>FBPPPL3004</w:t>
              </w:r>
            </w:hyperlink>
          </w:p>
        </w:tc>
        <w:tc>
          <w:tcPr>
            <w:tcW w:w="3176" w:type="pct"/>
          </w:tcPr>
          <w:p w14:paraId="05ACA9D0" w14:textId="3C258E47" w:rsidR="00A356B2" w:rsidRPr="00D50EBF" w:rsidRDefault="00A356B2" w:rsidP="00A356B2">
            <w:pPr>
              <w:pStyle w:val="SIText"/>
              <w:rPr>
                <w:rFonts w:cs="Arial"/>
                <w:color w:val="auto"/>
                <w:sz w:val="22"/>
              </w:rPr>
            </w:pPr>
            <w:r w:rsidRPr="00D50EBF">
              <w:rPr>
                <w:rFonts w:cs="Arial"/>
                <w:color w:val="auto"/>
                <w:sz w:val="22"/>
              </w:rPr>
              <w:t>Lead work teams and groups</w:t>
            </w:r>
          </w:p>
        </w:tc>
      </w:tr>
      <w:tr w:rsidR="00A356B2" w:rsidRPr="00FA2860" w14:paraId="6D466B2F" w14:textId="77777777" w:rsidTr="00D50EBF">
        <w:tc>
          <w:tcPr>
            <w:tcW w:w="1824" w:type="pct"/>
          </w:tcPr>
          <w:p w14:paraId="03D529A2" w14:textId="5603AEB6" w:rsidR="00A356B2" w:rsidRPr="00D50EBF" w:rsidRDefault="00A356B2" w:rsidP="00A356B2">
            <w:pPr>
              <w:pStyle w:val="SIText"/>
              <w:rPr>
                <w:rFonts w:cs="Arial"/>
                <w:color w:val="auto"/>
                <w:sz w:val="22"/>
              </w:rPr>
            </w:pPr>
            <w:hyperlink r:id="rId94" w:tgtFrame="_self" w:history="1">
              <w:r w:rsidRPr="00D50EBF">
                <w:rPr>
                  <w:rStyle w:val="Hyperlink"/>
                  <w:rFonts w:ascii="Arial" w:hAnsi="Arial" w:cs="Arial"/>
                  <w:color w:val="auto"/>
                  <w:sz w:val="22"/>
                  <w:bdr w:val="none" w:sz="0" w:space="0" w:color="auto" w:frame="1"/>
                </w:rPr>
                <w:t>FBPPPL3005</w:t>
              </w:r>
            </w:hyperlink>
          </w:p>
        </w:tc>
        <w:tc>
          <w:tcPr>
            <w:tcW w:w="3176" w:type="pct"/>
          </w:tcPr>
          <w:p w14:paraId="23AADF54" w14:textId="7FDAE81F" w:rsidR="00A356B2" w:rsidRPr="00D50EBF" w:rsidRDefault="00A356B2" w:rsidP="00A356B2">
            <w:pPr>
              <w:pStyle w:val="SIText"/>
              <w:rPr>
                <w:rFonts w:cs="Arial"/>
                <w:color w:val="auto"/>
                <w:sz w:val="22"/>
              </w:rPr>
            </w:pPr>
            <w:r w:rsidRPr="00D50EBF">
              <w:rPr>
                <w:rFonts w:cs="Arial"/>
                <w:color w:val="auto"/>
                <w:sz w:val="22"/>
              </w:rPr>
              <w:t>Participate in an audit process</w:t>
            </w:r>
          </w:p>
        </w:tc>
      </w:tr>
      <w:tr w:rsidR="00A356B2" w:rsidRPr="00FA2860" w14:paraId="73324E25" w14:textId="77777777" w:rsidTr="00D50EBF">
        <w:tc>
          <w:tcPr>
            <w:tcW w:w="1824" w:type="pct"/>
          </w:tcPr>
          <w:p w14:paraId="418AE9D4" w14:textId="257313E5" w:rsidR="00A356B2" w:rsidRPr="00D50EBF" w:rsidRDefault="00A356B2" w:rsidP="00A356B2">
            <w:pPr>
              <w:pStyle w:val="SIText"/>
              <w:rPr>
                <w:rFonts w:cs="Arial"/>
                <w:color w:val="auto"/>
                <w:sz w:val="22"/>
              </w:rPr>
            </w:pPr>
            <w:hyperlink r:id="rId95" w:tgtFrame="_self" w:history="1">
              <w:r w:rsidRPr="00D50EBF">
                <w:rPr>
                  <w:rStyle w:val="Hyperlink"/>
                  <w:rFonts w:ascii="Arial" w:hAnsi="Arial" w:cs="Arial"/>
                  <w:color w:val="auto"/>
                  <w:sz w:val="22"/>
                  <w:bdr w:val="none" w:sz="0" w:space="0" w:color="auto" w:frame="1"/>
                </w:rPr>
                <w:t>FBPPPL3006</w:t>
              </w:r>
            </w:hyperlink>
          </w:p>
        </w:tc>
        <w:tc>
          <w:tcPr>
            <w:tcW w:w="3176" w:type="pct"/>
          </w:tcPr>
          <w:p w14:paraId="09393852" w14:textId="034D0198" w:rsidR="00A356B2" w:rsidRPr="00D50EBF" w:rsidRDefault="00A356B2" w:rsidP="00A356B2">
            <w:pPr>
              <w:pStyle w:val="SIText"/>
              <w:rPr>
                <w:rFonts w:cs="Arial"/>
                <w:color w:val="auto"/>
                <w:sz w:val="22"/>
              </w:rPr>
            </w:pPr>
            <w:r w:rsidRPr="00D50EBF">
              <w:rPr>
                <w:rFonts w:cs="Arial"/>
                <w:color w:val="auto"/>
                <w:sz w:val="22"/>
              </w:rPr>
              <w:t>Report on workplace performance</w:t>
            </w:r>
          </w:p>
        </w:tc>
      </w:tr>
      <w:tr w:rsidR="00A356B2" w:rsidRPr="00FA2860" w14:paraId="2683229D" w14:textId="77777777" w:rsidTr="00D50EBF">
        <w:tc>
          <w:tcPr>
            <w:tcW w:w="1824" w:type="pct"/>
          </w:tcPr>
          <w:p w14:paraId="6BECCFA9" w14:textId="6A14C7F3" w:rsidR="00A356B2" w:rsidRPr="00D50EBF" w:rsidRDefault="00A356B2" w:rsidP="00A356B2">
            <w:pPr>
              <w:pStyle w:val="SIText"/>
              <w:rPr>
                <w:rFonts w:cs="Arial"/>
                <w:color w:val="auto"/>
                <w:sz w:val="22"/>
              </w:rPr>
            </w:pPr>
            <w:hyperlink r:id="rId96" w:tgtFrame="_self" w:history="1">
              <w:r w:rsidRPr="00D50EBF">
                <w:rPr>
                  <w:rStyle w:val="Hyperlink"/>
                  <w:rFonts w:ascii="Arial" w:hAnsi="Arial" w:cs="Arial"/>
                  <w:color w:val="auto"/>
                  <w:sz w:val="22"/>
                  <w:bdr w:val="none" w:sz="0" w:space="0" w:color="auto" w:frame="1"/>
                </w:rPr>
                <w:t>FBPTEC3001</w:t>
              </w:r>
            </w:hyperlink>
          </w:p>
        </w:tc>
        <w:tc>
          <w:tcPr>
            <w:tcW w:w="3176" w:type="pct"/>
          </w:tcPr>
          <w:p w14:paraId="76E767B9" w14:textId="6A779375" w:rsidR="00A356B2" w:rsidRPr="00D50EBF" w:rsidRDefault="00A356B2" w:rsidP="00A356B2">
            <w:pPr>
              <w:pStyle w:val="SIText"/>
              <w:rPr>
                <w:rFonts w:cs="Arial"/>
                <w:color w:val="auto"/>
                <w:sz w:val="22"/>
              </w:rPr>
            </w:pPr>
            <w:r w:rsidRPr="00D50EBF">
              <w:rPr>
                <w:rFonts w:cs="Arial"/>
                <w:color w:val="auto"/>
                <w:sz w:val="22"/>
              </w:rPr>
              <w:t>Apply raw materials, ingredient and process knowledge to production problems</w:t>
            </w:r>
          </w:p>
        </w:tc>
      </w:tr>
      <w:tr w:rsidR="00A356B2" w:rsidRPr="00FA2860" w14:paraId="18D8DEAE" w14:textId="77777777" w:rsidTr="00D50EBF">
        <w:tc>
          <w:tcPr>
            <w:tcW w:w="1824" w:type="pct"/>
          </w:tcPr>
          <w:p w14:paraId="0FD3A500" w14:textId="0A01029E" w:rsidR="00A356B2" w:rsidRPr="00D50EBF" w:rsidRDefault="00A356B2" w:rsidP="00A356B2">
            <w:pPr>
              <w:pStyle w:val="SIText"/>
              <w:rPr>
                <w:rFonts w:cs="Arial"/>
                <w:color w:val="auto"/>
                <w:sz w:val="22"/>
              </w:rPr>
            </w:pPr>
            <w:hyperlink r:id="rId97" w:tgtFrame="_self" w:history="1">
              <w:r w:rsidRPr="00D50EBF">
                <w:rPr>
                  <w:rStyle w:val="Hyperlink"/>
                  <w:rFonts w:ascii="Arial" w:hAnsi="Arial" w:cs="Arial"/>
                  <w:color w:val="auto"/>
                  <w:sz w:val="22"/>
                  <w:bdr w:val="none" w:sz="0" w:space="0" w:color="auto" w:frame="1"/>
                </w:rPr>
                <w:t>FBPTEC3002</w:t>
              </w:r>
            </w:hyperlink>
          </w:p>
        </w:tc>
        <w:tc>
          <w:tcPr>
            <w:tcW w:w="3176" w:type="pct"/>
          </w:tcPr>
          <w:p w14:paraId="456D9ACF" w14:textId="77B2B4F9" w:rsidR="00A356B2" w:rsidRPr="00D50EBF" w:rsidRDefault="00A356B2" w:rsidP="00A356B2">
            <w:pPr>
              <w:pStyle w:val="SIText"/>
              <w:rPr>
                <w:rFonts w:cs="Arial"/>
                <w:color w:val="auto"/>
                <w:sz w:val="22"/>
              </w:rPr>
            </w:pPr>
            <w:r w:rsidRPr="00D50EBF">
              <w:rPr>
                <w:rFonts w:cs="Arial"/>
                <w:color w:val="auto"/>
                <w:sz w:val="22"/>
              </w:rPr>
              <w:t>Implement the pest prevention program</w:t>
            </w:r>
          </w:p>
        </w:tc>
      </w:tr>
    </w:tbl>
    <w:p w14:paraId="1F3AA8E8" w14:textId="0D56A51D" w:rsidR="00A356B2" w:rsidRPr="00FA2860" w:rsidRDefault="00A356B2" w:rsidP="459ECE00">
      <w:pPr>
        <w:pStyle w:val="SIText-Bold"/>
        <w:spacing w:line="259" w:lineRule="auto"/>
      </w:pPr>
    </w:p>
    <w:p w14:paraId="7F472FB9" w14:textId="01518547" w:rsidR="00A356B2" w:rsidRPr="001D1C45" w:rsidRDefault="00A356B2" w:rsidP="459ECE00">
      <w:pPr>
        <w:pStyle w:val="SIText"/>
        <w:rPr>
          <w:rFonts w:cs="Arial"/>
          <w:color w:val="auto"/>
          <w:sz w:val="22"/>
        </w:rPr>
      </w:pPr>
    </w:p>
    <w:p w14:paraId="33C36A77" w14:textId="60484318" w:rsidR="00A356B2" w:rsidRPr="00D50EBF" w:rsidRDefault="70DC8568" w:rsidP="00D50EBF">
      <w:pPr>
        <w:pStyle w:val="SIText-Bold"/>
        <w:spacing w:line="259" w:lineRule="auto"/>
        <w:rPr>
          <w:rFonts w:cs="Arial"/>
          <w:color w:val="auto"/>
          <w:sz w:val="22"/>
        </w:rPr>
      </w:pPr>
      <w:r w:rsidRPr="00D50EBF">
        <w:rPr>
          <w:rFonts w:cs="Arial"/>
          <w:color w:val="auto"/>
          <w:sz w:val="22"/>
        </w:rPr>
        <w:t>Group [</w:t>
      </w:r>
      <w:r w:rsidR="001D1C45">
        <w:rPr>
          <w:rFonts w:cs="Arial"/>
          <w:color w:val="auto"/>
          <w:sz w:val="22"/>
        </w:rPr>
        <w:t>F</w:t>
      </w:r>
      <w:r w:rsidRPr="00D50EBF">
        <w:rPr>
          <w:rFonts w:cs="Arial"/>
          <w:color w:val="auto"/>
          <w:sz w:val="22"/>
        </w:rPr>
        <w:t>] (Imported units from other Training Packages)</w:t>
      </w:r>
    </w:p>
    <w:tbl>
      <w:tblPr>
        <w:tblStyle w:val="TableGrid"/>
        <w:tblW w:w="5000" w:type="pct"/>
        <w:tblLook w:val="04A0" w:firstRow="1" w:lastRow="0" w:firstColumn="1" w:lastColumn="0" w:noHBand="0" w:noVBand="1"/>
      </w:tblPr>
      <w:tblGrid>
        <w:gridCol w:w="3029"/>
        <w:gridCol w:w="6883"/>
      </w:tblGrid>
      <w:tr w:rsidR="00A356B2" w:rsidRPr="00FA2860" w14:paraId="280205DA" w14:textId="77777777" w:rsidTr="00D50EBF">
        <w:trPr>
          <w:trHeight w:val="300"/>
        </w:trPr>
        <w:tc>
          <w:tcPr>
            <w:tcW w:w="1528" w:type="pct"/>
          </w:tcPr>
          <w:p w14:paraId="3EBDA4D1" w14:textId="6653391B" w:rsidR="00A356B2" w:rsidRPr="00D50EBF" w:rsidRDefault="00A356B2" w:rsidP="00A356B2">
            <w:pPr>
              <w:pStyle w:val="SIText"/>
              <w:rPr>
                <w:rFonts w:cs="Arial"/>
                <w:color w:val="auto"/>
                <w:sz w:val="22"/>
              </w:rPr>
            </w:pPr>
            <w:hyperlink r:id="rId98" w:tgtFrame="_self" w:history="1">
              <w:r w:rsidRPr="00D50EBF">
                <w:rPr>
                  <w:rStyle w:val="Hyperlink"/>
                  <w:rFonts w:ascii="Arial" w:hAnsi="Arial" w:cs="Arial"/>
                  <w:color w:val="auto"/>
                  <w:sz w:val="22"/>
                  <w:bdr w:val="none" w:sz="0" w:space="0" w:color="auto" w:frame="1"/>
                </w:rPr>
                <w:t>AHCCHM201</w:t>
              </w:r>
            </w:hyperlink>
          </w:p>
        </w:tc>
        <w:tc>
          <w:tcPr>
            <w:tcW w:w="3472" w:type="pct"/>
          </w:tcPr>
          <w:p w14:paraId="0C68B55A" w14:textId="46680DCA" w:rsidR="00A356B2" w:rsidRPr="00D50EBF" w:rsidRDefault="00A356B2" w:rsidP="00A356B2">
            <w:pPr>
              <w:pStyle w:val="SIText"/>
              <w:rPr>
                <w:rFonts w:cs="Arial"/>
                <w:color w:val="auto"/>
                <w:sz w:val="22"/>
              </w:rPr>
            </w:pPr>
            <w:r w:rsidRPr="00D50EBF">
              <w:rPr>
                <w:rFonts w:cs="Arial"/>
                <w:color w:val="auto"/>
                <w:sz w:val="22"/>
              </w:rPr>
              <w:t>Apply chemicals under supervision</w:t>
            </w:r>
          </w:p>
        </w:tc>
      </w:tr>
      <w:tr w:rsidR="00A356B2" w:rsidRPr="00FA2860" w14:paraId="082BC980" w14:textId="77777777" w:rsidTr="00D50EBF">
        <w:trPr>
          <w:trHeight w:val="300"/>
        </w:trPr>
        <w:tc>
          <w:tcPr>
            <w:tcW w:w="1528" w:type="pct"/>
          </w:tcPr>
          <w:p w14:paraId="70A752F6" w14:textId="2C8535CE" w:rsidR="00A356B2" w:rsidRPr="00D50EBF" w:rsidRDefault="00A356B2" w:rsidP="00A356B2">
            <w:pPr>
              <w:pStyle w:val="SIText"/>
              <w:rPr>
                <w:rFonts w:cs="Arial"/>
                <w:color w:val="auto"/>
                <w:sz w:val="22"/>
              </w:rPr>
            </w:pPr>
            <w:hyperlink r:id="rId99" w:tgtFrame="_self" w:history="1">
              <w:r w:rsidRPr="00D50EBF">
                <w:rPr>
                  <w:rStyle w:val="Hyperlink"/>
                  <w:rFonts w:ascii="Arial" w:hAnsi="Arial" w:cs="Arial"/>
                  <w:color w:val="auto"/>
                  <w:sz w:val="22"/>
                  <w:bdr w:val="none" w:sz="0" w:space="0" w:color="auto" w:frame="1"/>
                </w:rPr>
                <w:t>BSBESB406</w:t>
              </w:r>
            </w:hyperlink>
          </w:p>
        </w:tc>
        <w:tc>
          <w:tcPr>
            <w:tcW w:w="3472" w:type="pct"/>
          </w:tcPr>
          <w:p w14:paraId="5E268E3E" w14:textId="4A4A8A7C" w:rsidR="00A356B2" w:rsidRPr="00D50EBF" w:rsidRDefault="00A356B2" w:rsidP="00A356B2">
            <w:pPr>
              <w:pStyle w:val="SIText"/>
              <w:rPr>
                <w:rFonts w:cs="Arial"/>
                <w:color w:val="auto"/>
                <w:sz w:val="22"/>
              </w:rPr>
            </w:pPr>
            <w:r w:rsidRPr="00D50EBF">
              <w:rPr>
                <w:rFonts w:cs="Arial"/>
                <w:color w:val="auto"/>
                <w:sz w:val="22"/>
              </w:rPr>
              <w:t>Establish operational strategies and procedures for new business ventures</w:t>
            </w:r>
          </w:p>
        </w:tc>
      </w:tr>
      <w:tr w:rsidR="00A356B2" w:rsidRPr="00FA2860" w14:paraId="397ED060" w14:textId="77777777" w:rsidTr="00D50EBF">
        <w:trPr>
          <w:trHeight w:val="300"/>
        </w:trPr>
        <w:tc>
          <w:tcPr>
            <w:tcW w:w="1528" w:type="pct"/>
          </w:tcPr>
          <w:p w14:paraId="12DDF956" w14:textId="70481DCD" w:rsidR="00A356B2" w:rsidRPr="00D50EBF" w:rsidRDefault="00A356B2" w:rsidP="00A356B2">
            <w:pPr>
              <w:pStyle w:val="SIText"/>
              <w:rPr>
                <w:rFonts w:cs="Arial"/>
                <w:color w:val="auto"/>
                <w:sz w:val="22"/>
              </w:rPr>
            </w:pPr>
            <w:hyperlink r:id="rId100" w:tgtFrame="_self" w:history="1">
              <w:r w:rsidRPr="00D50EBF">
                <w:rPr>
                  <w:rStyle w:val="Hyperlink"/>
                  <w:rFonts w:ascii="Arial" w:hAnsi="Arial" w:cs="Arial"/>
                  <w:color w:val="auto"/>
                  <w:sz w:val="22"/>
                  <w:bdr w:val="none" w:sz="0" w:space="0" w:color="auto" w:frame="1"/>
                </w:rPr>
                <w:t>BSBINS303</w:t>
              </w:r>
            </w:hyperlink>
          </w:p>
        </w:tc>
        <w:tc>
          <w:tcPr>
            <w:tcW w:w="3472" w:type="pct"/>
          </w:tcPr>
          <w:p w14:paraId="68B316CE" w14:textId="7E581313" w:rsidR="00A356B2" w:rsidRPr="00D50EBF" w:rsidRDefault="00A356B2" w:rsidP="00A356B2">
            <w:pPr>
              <w:pStyle w:val="SIText"/>
              <w:rPr>
                <w:rFonts w:cs="Arial"/>
                <w:color w:val="auto"/>
                <w:sz w:val="22"/>
              </w:rPr>
            </w:pPr>
            <w:r w:rsidRPr="00D50EBF">
              <w:rPr>
                <w:rFonts w:cs="Arial"/>
                <w:color w:val="auto"/>
                <w:sz w:val="22"/>
              </w:rPr>
              <w:t>Use knowledge management systems</w:t>
            </w:r>
          </w:p>
        </w:tc>
      </w:tr>
      <w:tr w:rsidR="00A356B2" w:rsidRPr="00FA2860" w14:paraId="0C346A88" w14:textId="77777777" w:rsidTr="00D50EBF">
        <w:trPr>
          <w:trHeight w:val="300"/>
        </w:trPr>
        <w:tc>
          <w:tcPr>
            <w:tcW w:w="1528" w:type="pct"/>
          </w:tcPr>
          <w:p w14:paraId="510CD029" w14:textId="2F08CB36" w:rsidR="00A356B2" w:rsidRPr="00D50EBF" w:rsidRDefault="00A356B2" w:rsidP="00A356B2">
            <w:pPr>
              <w:pStyle w:val="SIText"/>
              <w:rPr>
                <w:rFonts w:cs="Arial"/>
                <w:color w:val="auto"/>
                <w:sz w:val="22"/>
              </w:rPr>
            </w:pPr>
            <w:hyperlink r:id="rId101" w:tgtFrame="_self" w:history="1">
              <w:r w:rsidRPr="00D50EBF">
                <w:rPr>
                  <w:rStyle w:val="Hyperlink"/>
                  <w:rFonts w:ascii="Arial" w:hAnsi="Arial" w:cs="Arial"/>
                  <w:color w:val="auto"/>
                  <w:sz w:val="22"/>
                  <w:bdr w:val="none" w:sz="0" w:space="0" w:color="auto" w:frame="1"/>
                </w:rPr>
                <w:t>BSBLDR414</w:t>
              </w:r>
            </w:hyperlink>
          </w:p>
        </w:tc>
        <w:tc>
          <w:tcPr>
            <w:tcW w:w="3472" w:type="pct"/>
          </w:tcPr>
          <w:p w14:paraId="739A9433" w14:textId="6C27029E" w:rsidR="00A356B2" w:rsidRPr="00D50EBF" w:rsidRDefault="00A356B2" w:rsidP="00A356B2">
            <w:pPr>
              <w:pStyle w:val="SIText"/>
              <w:rPr>
                <w:rFonts w:cs="Arial"/>
                <w:color w:val="auto"/>
                <w:sz w:val="22"/>
              </w:rPr>
            </w:pPr>
            <w:r w:rsidRPr="00D50EBF">
              <w:rPr>
                <w:rFonts w:cs="Arial"/>
                <w:color w:val="auto"/>
                <w:sz w:val="22"/>
              </w:rPr>
              <w:t>Lead team effectiveness</w:t>
            </w:r>
          </w:p>
        </w:tc>
      </w:tr>
      <w:tr w:rsidR="00A356B2" w:rsidRPr="00FA2860" w14:paraId="58944E02" w14:textId="77777777" w:rsidTr="00D50EBF">
        <w:trPr>
          <w:trHeight w:val="300"/>
        </w:trPr>
        <w:tc>
          <w:tcPr>
            <w:tcW w:w="1528" w:type="pct"/>
          </w:tcPr>
          <w:p w14:paraId="51E79C93" w14:textId="1A2EBF83" w:rsidR="00A356B2" w:rsidRPr="00D50EBF" w:rsidRDefault="00A356B2" w:rsidP="00A356B2">
            <w:pPr>
              <w:pStyle w:val="SIText"/>
              <w:rPr>
                <w:rFonts w:cs="Arial"/>
                <w:color w:val="auto"/>
                <w:sz w:val="22"/>
              </w:rPr>
            </w:pPr>
            <w:hyperlink r:id="rId102" w:tgtFrame="_self" w:history="1">
              <w:r w:rsidRPr="00D50EBF">
                <w:rPr>
                  <w:rStyle w:val="Hyperlink"/>
                  <w:rFonts w:ascii="Arial" w:hAnsi="Arial" w:cs="Arial"/>
                  <w:color w:val="auto"/>
                  <w:sz w:val="22"/>
                  <w:bdr w:val="none" w:sz="0" w:space="0" w:color="auto" w:frame="1"/>
                </w:rPr>
                <w:t>BSBXTW301</w:t>
              </w:r>
            </w:hyperlink>
          </w:p>
        </w:tc>
        <w:tc>
          <w:tcPr>
            <w:tcW w:w="3472" w:type="pct"/>
          </w:tcPr>
          <w:p w14:paraId="3D6EA3F2" w14:textId="55769219" w:rsidR="00A356B2" w:rsidRPr="00D50EBF" w:rsidRDefault="00A356B2" w:rsidP="00A356B2">
            <w:pPr>
              <w:pStyle w:val="SIText"/>
              <w:rPr>
                <w:rFonts w:cs="Arial"/>
                <w:color w:val="auto"/>
                <w:sz w:val="22"/>
              </w:rPr>
            </w:pPr>
            <w:r w:rsidRPr="00D50EBF">
              <w:rPr>
                <w:rFonts w:cs="Arial"/>
                <w:color w:val="auto"/>
                <w:sz w:val="22"/>
              </w:rPr>
              <w:t>Work in a team</w:t>
            </w:r>
          </w:p>
        </w:tc>
      </w:tr>
      <w:tr w:rsidR="00A356B2" w:rsidRPr="00FA2860" w14:paraId="3188791F" w14:textId="77777777" w:rsidTr="00D50EBF">
        <w:trPr>
          <w:trHeight w:val="300"/>
        </w:trPr>
        <w:tc>
          <w:tcPr>
            <w:tcW w:w="1528" w:type="pct"/>
          </w:tcPr>
          <w:p w14:paraId="4C818D6D" w14:textId="77EF31CF" w:rsidR="00A356B2" w:rsidRPr="00D50EBF" w:rsidRDefault="00A356B2" w:rsidP="00A356B2">
            <w:pPr>
              <w:pStyle w:val="SIText"/>
              <w:rPr>
                <w:rFonts w:cs="Arial"/>
                <w:color w:val="auto"/>
                <w:sz w:val="22"/>
              </w:rPr>
            </w:pPr>
            <w:hyperlink r:id="rId103" w:tgtFrame="_self" w:history="1">
              <w:r w:rsidRPr="00D50EBF">
                <w:rPr>
                  <w:rStyle w:val="Hyperlink"/>
                  <w:rFonts w:ascii="Arial" w:hAnsi="Arial" w:cs="Arial"/>
                  <w:color w:val="auto"/>
                  <w:sz w:val="22"/>
                  <w:bdr w:val="none" w:sz="0" w:space="0" w:color="auto" w:frame="1"/>
                </w:rPr>
                <w:t>HLTAID011</w:t>
              </w:r>
            </w:hyperlink>
          </w:p>
        </w:tc>
        <w:tc>
          <w:tcPr>
            <w:tcW w:w="3472" w:type="pct"/>
          </w:tcPr>
          <w:p w14:paraId="211B5B40" w14:textId="4F42E13C" w:rsidR="00A356B2" w:rsidRPr="00D50EBF" w:rsidRDefault="00B96318" w:rsidP="00D50EBF">
            <w:pPr>
              <w:rPr>
                <w:rFonts w:cs="Arial"/>
              </w:rPr>
            </w:pPr>
            <w:r w:rsidRPr="00D50EBF">
              <w:rPr>
                <w:rFonts w:ascii="Arial" w:hAnsi="Arial" w:cs="Arial"/>
              </w:rPr>
              <w:t xml:space="preserve">Provide </w:t>
            </w:r>
            <w:r w:rsidR="00EF25FF" w:rsidRPr="00D50EBF">
              <w:rPr>
                <w:rFonts w:ascii="Arial" w:hAnsi="Arial" w:cs="Arial"/>
              </w:rPr>
              <w:t>First Aid</w:t>
            </w:r>
          </w:p>
        </w:tc>
      </w:tr>
      <w:tr w:rsidR="00A356B2" w:rsidRPr="00FA2860" w14:paraId="66259131" w14:textId="77777777" w:rsidTr="00D50EBF">
        <w:trPr>
          <w:trHeight w:val="300"/>
        </w:trPr>
        <w:tc>
          <w:tcPr>
            <w:tcW w:w="1528" w:type="pct"/>
          </w:tcPr>
          <w:p w14:paraId="5B9B700E" w14:textId="53C7A738" w:rsidR="00A356B2" w:rsidRPr="00D50EBF" w:rsidRDefault="008D3075" w:rsidP="00D50EBF">
            <w:pPr>
              <w:rPr>
                <w:rFonts w:cs="Arial"/>
              </w:rPr>
            </w:pPr>
            <w:hyperlink r:id="rId104" w:history="1">
              <w:r w:rsidR="00C01348" w:rsidRPr="00D50EBF">
                <w:rPr>
                  <w:rStyle w:val="Hyperlink"/>
                  <w:rFonts w:ascii="Arial" w:hAnsi="Arial" w:cs="Arial"/>
                  <w:color w:val="auto"/>
                </w:rPr>
                <w:t>MSL904003</w:t>
              </w:r>
            </w:hyperlink>
          </w:p>
        </w:tc>
        <w:tc>
          <w:tcPr>
            <w:tcW w:w="3472" w:type="pct"/>
          </w:tcPr>
          <w:p w14:paraId="7526A219" w14:textId="714476C3" w:rsidR="00A356B2" w:rsidRPr="00D50EBF" w:rsidRDefault="00A356B2" w:rsidP="00A356B2">
            <w:pPr>
              <w:pStyle w:val="SIText"/>
              <w:rPr>
                <w:rFonts w:cs="Arial"/>
                <w:color w:val="auto"/>
                <w:sz w:val="22"/>
              </w:rPr>
            </w:pPr>
            <w:r w:rsidRPr="00D50EBF">
              <w:rPr>
                <w:rFonts w:cs="Arial"/>
                <w:color w:val="auto"/>
                <w:sz w:val="22"/>
              </w:rPr>
              <w:t>Perform standard calibrations</w:t>
            </w:r>
          </w:p>
        </w:tc>
      </w:tr>
      <w:tr w:rsidR="00A356B2" w:rsidRPr="00FA2860" w14:paraId="01E9D606" w14:textId="77777777" w:rsidTr="00D50EBF">
        <w:trPr>
          <w:trHeight w:val="300"/>
        </w:trPr>
        <w:tc>
          <w:tcPr>
            <w:tcW w:w="1528" w:type="pct"/>
          </w:tcPr>
          <w:p w14:paraId="4A3FE53C" w14:textId="2D66E2D1" w:rsidR="00A356B2" w:rsidRPr="00D50EBF" w:rsidRDefault="008D3075" w:rsidP="00D50EBF">
            <w:pPr>
              <w:rPr>
                <w:rFonts w:cs="Arial"/>
              </w:rPr>
            </w:pPr>
            <w:hyperlink r:id="rId105" w:history="1">
              <w:r w:rsidR="00470446" w:rsidRPr="00D50EBF">
                <w:rPr>
                  <w:rStyle w:val="Hyperlink"/>
                  <w:rFonts w:ascii="Arial" w:hAnsi="Arial" w:cs="Arial"/>
                  <w:color w:val="auto"/>
                </w:rPr>
                <w:t>MSL922002</w:t>
              </w:r>
            </w:hyperlink>
          </w:p>
        </w:tc>
        <w:tc>
          <w:tcPr>
            <w:tcW w:w="3472" w:type="pct"/>
          </w:tcPr>
          <w:p w14:paraId="1049FFDF" w14:textId="64C9119E" w:rsidR="00A356B2" w:rsidRPr="00D50EBF" w:rsidRDefault="00A356B2" w:rsidP="00A356B2">
            <w:pPr>
              <w:pStyle w:val="SIText"/>
              <w:rPr>
                <w:rFonts w:cs="Arial"/>
                <w:color w:val="auto"/>
                <w:sz w:val="22"/>
              </w:rPr>
            </w:pPr>
            <w:r w:rsidRPr="00D50EBF">
              <w:rPr>
                <w:rFonts w:cs="Arial"/>
                <w:color w:val="auto"/>
                <w:sz w:val="22"/>
              </w:rPr>
              <w:t>Record and present data</w:t>
            </w:r>
          </w:p>
        </w:tc>
      </w:tr>
      <w:tr w:rsidR="00A356B2" w:rsidRPr="00FA2860" w14:paraId="5C9C9999" w14:textId="77777777" w:rsidTr="00D50EBF">
        <w:trPr>
          <w:trHeight w:val="300"/>
        </w:trPr>
        <w:tc>
          <w:tcPr>
            <w:tcW w:w="1528" w:type="pct"/>
          </w:tcPr>
          <w:p w14:paraId="02C446A7" w14:textId="28629C38" w:rsidR="00A356B2" w:rsidRPr="00D50EBF" w:rsidRDefault="00A356B2" w:rsidP="00A356B2">
            <w:pPr>
              <w:pStyle w:val="SIText"/>
              <w:rPr>
                <w:rFonts w:cs="Arial"/>
                <w:color w:val="auto"/>
                <w:sz w:val="22"/>
              </w:rPr>
            </w:pPr>
            <w:hyperlink r:id="rId106" w:tgtFrame="_self" w:history="1">
              <w:r w:rsidRPr="00D50EBF">
                <w:rPr>
                  <w:rStyle w:val="Hyperlink"/>
                  <w:rFonts w:ascii="Arial" w:hAnsi="Arial" w:cs="Arial"/>
                  <w:color w:val="auto"/>
                  <w:sz w:val="22"/>
                  <w:bdr w:val="none" w:sz="0" w:space="0" w:color="auto" w:frame="1"/>
                </w:rPr>
                <w:t>MSL933005</w:t>
              </w:r>
            </w:hyperlink>
          </w:p>
        </w:tc>
        <w:tc>
          <w:tcPr>
            <w:tcW w:w="3472" w:type="pct"/>
          </w:tcPr>
          <w:p w14:paraId="3ED71710" w14:textId="7C142739" w:rsidR="00A356B2" w:rsidRPr="00D50EBF" w:rsidRDefault="00A356B2" w:rsidP="00A356B2">
            <w:pPr>
              <w:pStyle w:val="SIText"/>
              <w:rPr>
                <w:rFonts w:cs="Arial"/>
                <w:color w:val="auto"/>
                <w:sz w:val="22"/>
              </w:rPr>
            </w:pPr>
            <w:r w:rsidRPr="00D50EBF">
              <w:rPr>
                <w:rFonts w:cs="Arial"/>
                <w:color w:val="auto"/>
                <w:sz w:val="22"/>
              </w:rPr>
              <w:t>Maintain the laboratory/field workplace fit for purpose</w:t>
            </w:r>
          </w:p>
        </w:tc>
      </w:tr>
      <w:tr w:rsidR="00A356B2" w:rsidRPr="00FA2860" w14:paraId="1EA55D3C" w14:textId="77777777" w:rsidTr="00D50EBF">
        <w:trPr>
          <w:trHeight w:val="300"/>
        </w:trPr>
        <w:tc>
          <w:tcPr>
            <w:tcW w:w="1528" w:type="pct"/>
          </w:tcPr>
          <w:p w14:paraId="7EBD5E24" w14:textId="5F182CBD" w:rsidR="00A356B2" w:rsidRPr="00D50EBF" w:rsidRDefault="008D3075" w:rsidP="00D50EBF">
            <w:pPr>
              <w:rPr>
                <w:rFonts w:cs="Arial"/>
              </w:rPr>
            </w:pPr>
            <w:hyperlink r:id="rId107" w:history="1">
              <w:r w:rsidR="001A1421" w:rsidRPr="00D50EBF">
                <w:rPr>
                  <w:rStyle w:val="Hyperlink"/>
                  <w:rFonts w:ascii="Arial" w:hAnsi="Arial" w:cs="Arial"/>
                  <w:color w:val="auto"/>
                </w:rPr>
                <w:t>MSL952004</w:t>
              </w:r>
            </w:hyperlink>
          </w:p>
        </w:tc>
        <w:tc>
          <w:tcPr>
            <w:tcW w:w="3472" w:type="pct"/>
          </w:tcPr>
          <w:p w14:paraId="41D189EF" w14:textId="53FC78CD" w:rsidR="00A356B2" w:rsidRPr="00D50EBF" w:rsidRDefault="00A356B2" w:rsidP="00A356B2">
            <w:pPr>
              <w:pStyle w:val="SIText"/>
              <w:rPr>
                <w:rFonts w:cs="Arial"/>
                <w:color w:val="auto"/>
                <w:sz w:val="22"/>
              </w:rPr>
            </w:pPr>
            <w:r w:rsidRPr="00D50EBF">
              <w:rPr>
                <w:rFonts w:cs="Arial"/>
                <w:color w:val="auto"/>
                <w:sz w:val="22"/>
              </w:rPr>
              <w:t>Handle and transport samples or equipment</w:t>
            </w:r>
          </w:p>
        </w:tc>
      </w:tr>
      <w:tr w:rsidR="00A356B2" w:rsidRPr="00FA2860" w14:paraId="046E280B" w14:textId="77777777" w:rsidTr="00D50EBF">
        <w:trPr>
          <w:trHeight w:val="300"/>
        </w:trPr>
        <w:tc>
          <w:tcPr>
            <w:tcW w:w="1528" w:type="pct"/>
          </w:tcPr>
          <w:p w14:paraId="48F67E3E" w14:textId="3D792D12" w:rsidR="00A356B2" w:rsidRPr="00D50EBF" w:rsidRDefault="008D3075" w:rsidP="00D50EBF">
            <w:pPr>
              <w:rPr>
                <w:rFonts w:cs="Arial"/>
              </w:rPr>
            </w:pPr>
            <w:hyperlink r:id="rId108" w:history="1">
              <w:r w:rsidR="00F4403E" w:rsidRPr="00D50EBF">
                <w:rPr>
                  <w:rStyle w:val="Hyperlink"/>
                  <w:rFonts w:ascii="Arial" w:hAnsi="Arial" w:cs="Arial"/>
                  <w:color w:val="auto"/>
                </w:rPr>
                <w:t>MSL954007</w:t>
              </w:r>
            </w:hyperlink>
          </w:p>
        </w:tc>
        <w:tc>
          <w:tcPr>
            <w:tcW w:w="3472" w:type="pct"/>
          </w:tcPr>
          <w:p w14:paraId="3355FA40" w14:textId="3D7794D2" w:rsidR="00A356B2" w:rsidRPr="00D50EBF" w:rsidRDefault="00A356B2" w:rsidP="00A356B2">
            <w:pPr>
              <w:pStyle w:val="SIText"/>
              <w:rPr>
                <w:rFonts w:cs="Arial"/>
                <w:color w:val="auto"/>
                <w:sz w:val="22"/>
              </w:rPr>
            </w:pPr>
            <w:r w:rsidRPr="00D50EBF">
              <w:rPr>
                <w:rFonts w:cs="Arial"/>
                <w:color w:val="auto"/>
                <w:sz w:val="22"/>
              </w:rPr>
              <w:t>Obtain representative samples in accordance with sampling plan</w:t>
            </w:r>
          </w:p>
        </w:tc>
      </w:tr>
      <w:tr w:rsidR="00A356B2" w:rsidRPr="00FA2860" w14:paraId="4A1669DA" w14:textId="77777777" w:rsidTr="00D50EBF">
        <w:trPr>
          <w:trHeight w:val="300"/>
        </w:trPr>
        <w:tc>
          <w:tcPr>
            <w:tcW w:w="1528" w:type="pct"/>
          </w:tcPr>
          <w:p w14:paraId="1102E9B8" w14:textId="6CC2E048" w:rsidR="00A356B2" w:rsidRPr="00D50EBF" w:rsidRDefault="008D3075" w:rsidP="00D50EBF">
            <w:pPr>
              <w:rPr>
                <w:rFonts w:cs="Arial"/>
              </w:rPr>
            </w:pPr>
            <w:hyperlink r:id="rId109" w:history="1">
              <w:r w:rsidR="00565168" w:rsidRPr="00D50EBF">
                <w:rPr>
                  <w:rStyle w:val="Hyperlink"/>
                  <w:rFonts w:ascii="Arial" w:hAnsi="Arial" w:cs="Arial"/>
                  <w:color w:val="auto"/>
                </w:rPr>
                <w:t>MSL973025</w:t>
              </w:r>
            </w:hyperlink>
          </w:p>
        </w:tc>
        <w:tc>
          <w:tcPr>
            <w:tcW w:w="3472" w:type="pct"/>
          </w:tcPr>
          <w:p w14:paraId="37CCE267" w14:textId="1991E2E5" w:rsidR="00A356B2" w:rsidRPr="00D50EBF" w:rsidRDefault="00A356B2" w:rsidP="00A356B2">
            <w:pPr>
              <w:pStyle w:val="SIText"/>
              <w:rPr>
                <w:rFonts w:cs="Arial"/>
                <w:color w:val="auto"/>
                <w:sz w:val="22"/>
              </w:rPr>
            </w:pPr>
            <w:r w:rsidRPr="00D50EBF">
              <w:rPr>
                <w:rFonts w:cs="Arial"/>
                <w:color w:val="auto"/>
                <w:sz w:val="22"/>
              </w:rPr>
              <w:t>Perform basic tests</w:t>
            </w:r>
          </w:p>
        </w:tc>
      </w:tr>
      <w:tr w:rsidR="00A356B2" w:rsidRPr="00FA2860" w14:paraId="4FCA4DBB" w14:textId="77777777" w:rsidTr="00D50EBF">
        <w:trPr>
          <w:trHeight w:val="300"/>
        </w:trPr>
        <w:tc>
          <w:tcPr>
            <w:tcW w:w="1528" w:type="pct"/>
          </w:tcPr>
          <w:p w14:paraId="58E7A144" w14:textId="0B2314B5" w:rsidR="00A356B2" w:rsidRPr="00D50EBF" w:rsidRDefault="008D3075" w:rsidP="00D50EBF">
            <w:pPr>
              <w:rPr>
                <w:rFonts w:cs="Arial"/>
              </w:rPr>
            </w:pPr>
            <w:hyperlink r:id="rId110" w:history="1">
              <w:r w:rsidR="00AF2F38" w:rsidRPr="00D50EBF">
                <w:rPr>
                  <w:rStyle w:val="Hyperlink"/>
                  <w:rFonts w:ascii="Arial" w:hAnsi="Arial" w:cs="Arial"/>
                  <w:color w:val="auto"/>
                </w:rPr>
                <w:t>MSL973026</w:t>
              </w:r>
            </w:hyperlink>
          </w:p>
        </w:tc>
        <w:tc>
          <w:tcPr>
            <w:tcW w:w="3472" w:type="pct"/>
          </w:tcPr>
          <w:p w14:paraId="49229C12" w14:textId="515AEDBB" w:rsidR="00A356B2" w:rsidRPr="00D50EBF" w:rsidRDefault="00A356B2" w:rsidP="00A356B2">
            <w:pPr>
              <w:pStyle w:val="SIText"/>
              <w:rPr>
                <w:rFonts w:cs="Arial"/>
                <w:color w:val="auto"/>
                <w:sz w:val="22"/>
              </w:rPr>
            </w:pPr>
            <w:r w:rsidRPr="00D50EBF">
              <w:rPr>
                <w:rFonts w:cs="Arial"/>
                <w:color w:val="auto"/>
                <w:sz w:val="22"/>
              </w:rPr>
              <w:t>Prepare working solutions</w:t>
            </w:r>
          </w:p>
        </w:tc>
      </w:tr>
      <w:tr w:rsidR="00A356B2" w:rsidRPr="00FA2860" w14:paraId="11146749" w14:textId="77777777" w:rsidTr="00D50EBF">
        <w:trPr>
          <w:trHeight w:val="300"/>
        </w:trPr>
        <w:tc>
          <w:tcPr>
            <w:tcW w:w="1528" w:type="pct"/>
          </w:tcPr>
          <w:p w14:paraId="1F14EE0E" w14:textId="61745354" w:rsidR="00A356B2" w:rsidRPr="00D50EBF" w:rsidRDefault="00A356B2" w:rsidP="00A356B2">
            <w:pPr>
              <w:pStyle w:val="SIText"/>
              <w:rPr>
                <w:rFonts w:cs="Arial"/>
                <w:color w:val="auto"/>
                <w:sz w:val="22"/>
              </w:rPr>
            </w:pPr>
            <w:hyperlink r:id="rId111" w:tgtFrame="_self" w:history="1">
              <w:r w:rsidRPr="00D50EBF">
                <w:rPr>
                  <w:rStyle w:val="Hyperlink"/>
                  <w:rFonts w:ascii="Arial" w:hAnsi="Arial" w:cs="Arial"/>
                  <w:color w:val="auto"/>
                  <w:sz w:val="22"/>
                  <w:bdr w:val="none" w:sz="0" w:space="0" w:color="auto" w:frame="1"/>
                </w:rPr>
                <w:t>MSL973015</w:t>
              </w:r>
            </w:hyperlink>
          </w:p>
        </w:tc>
        <w:tc>
          <w:tcPr>
            <w:tcW w:w="3472" w:type="pct"/>
          </w:tcPr>
          <w:p w14:paraId="00FD50E1" w14:textId="0F93CD34" w:rsidR="00A356B2" w:rsidRPr="00D50EBF" w:rsidRDefault="00A356B2" w:rsidP="00A356B2">
            <w:pPr>
              <w:pStyle w:val="SIText"/>
              <w:rPr>
                <w:rFonts w:cs="Arial"/>
                <w:color w:val="auto"/>
                <w:sz w:val="22"/>
              </w:rPr>
            </w:pPr>
            <w:r w:rsidRPr="00D50EBF">
              <w:rPr>
                <w:rFonts w:cs="Arial"/>
                <w:color w:val="auto"/>
                <w:sz w:val="22"/>
              </w:rPr>
              <w:t>Prepare culture media</w:t>
            </w:r>
          </w:p>
        </w:tc>
      </w:tr>
      <w:tr w:rsidR="00A356B2" w:rsidRPr="00FA2860" w14:paraId="629981EC" w14:textId="77777777" w:rsidTr="00D50EBF">
        <w:trPr>
          <w:trHeight w:val="300"/>
        </w:trPr>
        <w:tc>
          <w:tcPr>
            <w:tcW w:w="1528" w:type="pct"/>
          </w:tcPr>
          <w:p w14:paraId="56CB210E" w14:textId="5BDE229E" w:rsidR="00A356B2" w:rsidRPr="00D50EBF" w:rsidRDefault="008D3075" w:rsidP="00D50EBF">
            <w:pPr>
              <w:rPr>
                <w:rFonts w:cs="Arial"/>
              </w:rPr>
            </w:pPr>
            <w:hyperlink r:id="rId112" w:history="1">
              <w:r w:rsidR="0085037E" w:rsidRPr="00D50EBF">
                <w:rPr>
                  <w:rStyle w:val="Hyperlink"/>
                  <w:rFonts w:ascii="Arial" w:hAnsi="Arial" w:cs="Arial"/>
                  <w:color w:val="auto"/>
                </w:rPr>
                <w:t>MSL973027</w:t>
              </w:r>
            </w:hyperlink>
          </w:p>
        </w:tc>
        <w:tc>
          <w:tcPr>
            <w:tcW w:w="3472" w:type="pct"/>
          </w:tcPr>
          <w:p w14:paraId="49BFEAA4" w14:textId="44B9B045" w:rsidR="00A356B2" w:rsidRPr="00D50EBF" w:rsidRDefault="00A356B2" w:rsidP="00A356B2">
            <w:pPr>
              <w:pStyle w:val="SIText"/>
              <w:rPr>
                <w:rFonts w:cs="Arial"/>
                <w:color w:val="auto"/>
                <w:sz w:val="22"/>
              </w:rPr>
            </w:pPr>
            <w:r w:rsidRPr="00D50EBF">
              <w:rPr>
                <w:rFonts w:cs="Arial"/>
                <w:color w:val="auto"/>
                <w:sz w:val="22"/>
              </w:rPr>
              <w:t>Perform aseptic techniques</w:t>
            </w:r>
          </w:p>
        </w:tc>
      </w:tr>
      <w:tr w:rsidR="00A356B2" w:rsidRPr="00FA2860" w14:paraId="2A0A62C6" w14:textId="77777777" w:rsidTr="00D50EBF">
        <w:trPr>
          <w:trHeight w:val="300"/>
        </w:trPr>
        <w:tc>
          <w:tcPr>
            <w:tcW w:w="1528" w:type="pct"/>
          </w:tcPr>
          <w:p w14:paraId="361A2D9A" w14:textId="41BC0757" w:rsidR="00A356B2" w:rsidRPr="00D50EBF" w:rsidRDefault="00A356B2" w:rsidP="00A356B2">
            <w:pPr>
              <w:pStyle w:val="SIText"/>
              <w:rPr>
                <w:rFonts w:cs="Arial"/>
                <w:color w:val="auto"/>
                <w:sz w:val="22"/>
              </w:rPr>
            </w:pPr>
            <w:hyperlink r:id="rId113" w:tgtFrame="_self" w:history="1">
              <w:r w:rsidRPr="00D50EBF">
                <w:rPr>
                  <w:rStyle w:val="Hyperlink"/>
                  <w:rFonts w:ascii="Arial" w:hAnsi="Arial" w:cs="Arial"/>
                  <w:color w:val="auto"/>
                  <w:sz w:val="22"/>
                  <w:bdr w:val="none" w:sz="0" w:space="0" w:color="auto" w:frame="1"/>
                </w:rPr>
                <w:t>MSMENV172</w:t>
              </w:r>
            </w:hyperlink>
          </w:p>
        </w:tc>
        <w:tc>
          <w:tcPr>
            <w:tcW w:w="3472" w:type="pct"/>
          </w:tcPr>
          <w:p w14:paraId="255431E2" w14:textId="7126870B" w:rsidR="00A356B2" w:rsidRPr="00D50EBF" w:rsidRDefault="00A356B2" w:rsidP="00A356B2">
            <w:pPr>
              <w:pStyle w:val="SIText"/>
              <w:rPr>
                <w:rFonts w:cs="Arial"/>
                <w:color w:val="auto"/>
                <w:sz w:val="22"/>
              </w:rPr>
            </w:pPr>
            <w:r w:rsidRPr="00D50EBF">
              <w:rPr>
                <w:rFonts w:cs="Arial"/>
                <w:color w:val="auto"/>
                <w:sz w:val="22"/>
              </w:rPr>
              <w:t>Identify and minimise environmental hazards</w:t>
            </w:r>
          </w:p>
        </w:tc>
      </w:tr>
      <w:tr w:rsidR="00A356B2" w:rsidRPr="00FA2860" w14:paraId="5EF23FEB" w14:textId="77777777" w:rsidTr="00D50EBF">
        <w:trPr>
          <w:trHeight w:val="300"/>
        </w:trPr>
        <w:tc>
          <w:tcPr>
            <w:tcW w:w="1528" w:type="pct"/>
          </w:tcPr>
          <w:p w14:paraId="6B7C1E31" w14:textId="19B45437" w:rsidR="00A356B2" w:rsidRPr="00D50EBF" w:rsidRDefault="00A356B2" w:rsidP="00A356B2">
            <w:pPr>
              <w:pStyle w:val="SIText"/>
              <w:rPr>
                <w:rFonts w:cs="Arial"/>
                <w:color w:val="auto"/>
                <w:sz w:val="22"/>
              </w:rPr>
            </w:pPr>
            <w:hyperlink r:id="rId114" w:tgtFrame="_self" w:history="1">
              <w:r w:rsidRPr="00D50EBF">
                <w:rPr>
                  <w:rStyle w:val="Hyperlink"/>
                  <w:rFonts w:ascii="Arial" w:hAnsi="Arial" w:cs="Arial"/>
                  <w:color w:val="auto"/>
                  <w:sz w:val="22"/>
                  <w:bdr w:val="none" w:sz="0" w:space="0" w:color="auto" w:frame="1"/>
                </w:rPr>
                <w:t>MSMENV472</w:t>
              </w:r>
            </w:hyperlink>
          </w:p>
        </w:tc>
        <w:tc>
          <w:tcPr>
            <w:tcW w:w="3472" w:type="pct"/>
          </w:tcPr>
          <w:p w14:paraId="139F3CF5" w14:textId="0E24AC9F" w:rsidR="00A356B2" w:rsidRPr="00D50EBF" w:rsidRDefault="00A356B2" w:rsidP="00A356B2">
            <w:pPr>
              <w:pStyle w:val="SIText"/>
              <w:rPr>
                <w:rFonts w:cs="Arial"/>
                <w:color w:val="auto"/>
                <w:sz w:val="22"/>
              </w:rPr>
            </w:pPr>
            <w:r w:rsidRPr="00D50EBF">
              <w:rPr>
                <w:rFonts w:cs="Arial"/>
                <w:color w:val="auto"/>
                <w:sz w:val="22"/>
              </w:rPr>
              <w:t>Implement and monitor environmentally sustainable work practices</w:t>
            </w:r>
          </w:p>
        </w:tc>
      </w:tr>
      <w:tr w:rsidR="00A356B2" w:rsidRPr="00FA2860" w14:paraId="3668DD8D" w14:textId="77777777" w:rsidTr="00D50EBF">
        <w:trPr>
          <w:trHeight w:val="300"/>
        </w:trPr>
        <w:tc>
          <w:tcPr>
            <w:tcW w:w="1528" w:type="pct"/>
          </w:tcPr>
          <w:p w14:paraId="0E8B0E10" w14:textId="66FDB7E1" w:rsidR="00A356B2" w:rsidRPr="00D50EBF" w:rsidRDefault="00A356B2" w:rsidP="00A356B2">
            <w:pPr>
              <w:pStyle w:val="SIText"/>
              <w:rPr>
                <w:rFonts w:cs="Arial"/>
                <w:color w:val="auto"/>
                <w:sz w:val="22"/>
              </w:rPr>
            </w:pPr>
            <w:hyperlink r:id="rId115" w:tgtFrame="_self" w:history="1">
              <w:r w:rsidRPr="00D50EBF">
                <w:rPr>
                  <w:rStyle w:val="Hyperlink"/>
                  <w:rFonts w:ascii="Arial" w:hAnsi="Arial" w:cs="Arial"/>
                  <w:color w:val="auto"/>
                  <w:sz w:val="22"/>
                  <w:bdr w:val="none" w:sz="0" w:space="0" w:color="auto" w:frame="1"/>
                </w:rPr>
                <w:t>MSMSUP300</w:t>
              </w:r>
            </w:hyperlink>
          </w:p>
        </w:tc>
        <w:tc>
          <w:tcPr>
            <w:tcW w:w="3472" w:type="pct"/>
          </w:tcPr>
          <w:p w14:paraId="07A740AD" w14:textId="1E41B4A4" w:rsidR="00A356B2" w:rsidRPr="00D50EBF" w:rsidRDefault="00A356B2" w:rsidP="00A356B2">
            <w:pPr>
              <w:pStyle w:val="SIText"/>
              <w:rPr>
                <w:rFonts w:cs="Arial"/>
                <w:color w:val="auto"/>
                <w:sz w:val="22"/>
              </w:rPr>
            </w:pPr>
            <w:r w:rsidRPr="00D50EBF">
              <w:rPr>
                <w:rFonts w:cs="Arial"/>
                <w:color w:val="auto"/>
                <w:sz w:val="22"/>
              </w:rPr>
              <w:t>Identify and apply process improvements</w:t>
            </w:r>
          </w:p>
        </w:tc>
      </w:tr>
      <w:tr w:rsidR="00A356B2" w:rsidRPr="00FA2860" w14:paraId="23DBDDB9" w14:textId="77777777" w:rsidTr="00D50EBF">
        <w:trPr>
          <w:trHeight w:val="300"/>
        </w:trPr>
        <w:tc>
          <w:tcPr>
            <w:tcW w:w="1528" w:type="pct"/>
          </w:tcPr>
          <w:p w14:paraId="7008469B" w14:textId="13FF1753" w:rsidR="00A356B2" w:rsidRPr="00D50EBF" w:rsidRDefault="00A356B2" w:rsidP="00A356B2">
            <w:pPr>
              <w:pStyle w:val="SIText"/>
              <w:rPr>
                <w:rFonts w:cs="Arial"/>
                <w:color w:val="auto"/>
                <w:sz w:val="22"/>
              </w:rPr>
            </w:pPr>
            <w:hyperlink r:id="rId116" w:tgtFrame="_self" w:history="1">
              <w:r w:rsidRPr="00D50EBF">
                <w:rPr>
                  <w:rStyle w:val="Hyperlink"/>
                  <w:rFonts w:ascii="Arial" w:hAnsi="Arial" w:cs="Arial"/>
                  <w:color w:val="auto"/>
                  <w:sz w:val="22"/>
                  <w:bdr w:val="none" w:sz="0" w:space="0" w:color="auto" w:frame="1"/>
                </w:rPr>
                <w:t>MSMSUP303</w:t>
              </w:r>
            </w:hyperlink>
          </w:p>
        </w:tc>
        <w:tc>
          <w:tcPr>
            <w:tcW w:w="3472" w:type="pct"/>
          </w:tcPr>
          <w:p w14:paraId="0889A717" w14:textId="5F46B1F3" w:rsidR="00A356B2" w:rsidRPr="00D50EBF" w:rsidRDefault="00A356B2" w:rsidP="00A356B2">
            <w:pPr>
              <w:pStyle w:val="SIText"/>
              <w:rPr>
                <w:rFonts w:cs="Arial"/>
                <w:color w:val="auto"/>
                <w:sz w:val="22"/>
              </w:rPr>
            </w:pPr>
            <w:r w:rsidRPr="00D50EBF">
              <w:rPr>
                <w:rFonts w:cs="Arial"/>
                <w:color w:val="auto"/>
                <w:sz w:val="22"/>
              </w:rPr>
              <w:t>Identify equipment faults</w:t>
            </w:r>
          </w:p>
        </w:tc>
      </w:tr>
      <w:tr w:rsidR="00A356B2" w:rsidRPr="00FA2860" w14:paraId="17739AA4" w14:textId="77777777" w:rsidTr="00D50EBF">
        <w:trPr>
          <w:trHeight w:val="300"/>
        </w:trPr>
        <w:tc>
          <w:tcPr>
            <w:tcW w:w="1528" w:type="pct"/>
          </w:tcPr>
          <w:p w14:paraId="44D5B6CF" w14:textId="5F05867A" w:rsidR="00A356B2" w:rsidRPr="00D50EBF" w:rsidRDefault="00A356B2" w:rsidP="00A356B2">
            <w:pPr>
              <w:pStyle w:val="SIText"/>
              <w:rPr>
                <w:rFonts w:cs="Arial"/>
                <w:color w:val="auto"/>
                <w:sz w:val="22"/>
              </w:rPr>
            </w:pPr>
            <w:hyperlink r:id="rId117" w:tgtFrame="_self" w:history="1">
              <w:r w:rsidRPr="00D50EBF">
                <w:rPr>
                  <w:rStyle w:val="Hyperlink"/>
                  <w:rFonts w:ascii="Arial" w:hAnsi="Arial" w:cs="Arial"/>
                  <w:color w:val="auto"/>
                  <w:sz w:val="22"/>
                  <w:bdr w:val="none" w:sz="0" w:space="0" w:color="auto" w:frame="1"/>
                </w:rPr>
                <w:t>MSMSUP330</w:t>
              </w:r>
            </w:hyperlink>
          </w:p>
        </w:tc>
        <w:tc>
          <w:tcPr>
            <w:tcW w:w="3472" w:type="pct"/>
          </w:tcPr>
          <w:p w14:paraId="55D2EA4E" w14:textId="3EFFF791" w:rsidR="00A356B2" w:rsidRPr="00D50EBF" w:rsidRDefault="00A356B2" w:rsidP="00A356B2">
            <w:pPr>
              <w:pStyle w:val="SIText"/>
              <w:rPr>
                <w:rFonts w:cs="Arial"/>
                <w:color w:val="auto"/>
                <w:sz w:val="22"/>
              </w:rPr>
            </w:pPr>
            <w:r w:rsidRPr="00D50EBF">
              <w:rPr>
                <w:rFonts w:cs="Arial"/>
                <w:color w:val="auto"/>
                <w:sz w:val="22"/>
              </w:rPr>
              <w:t>Develop and adjust a production schedule</w:t>
            </w:r>
          </w:p>
        </w:tc>
      </w:tr>
      <w:tr w:rsidR="00A356B2" w:rsidRPr="00FA2860" w14:paraId="3291979D" w14:textId="77777777" w:rsidTr="00D50EBF">
        <w:trPr>
          <w:trHeight w:val="300"/>
        </w:trPr>
        <w:tc>
          <w:tcPr>
            <w:tcW w:w="1528" w:type="pct"/>
          </w:tcPr>
          <w:p w14:paraId="4900330F" w14:textId="73E2F072" w:rsidR="00A356B2" w:rsidRPr="00D50EBF" w:rsidRDefault="008D3075" w:rsidP="00D50EBF">
            <w:pPr>
              <w:rPr>
                <w:rFonts w:cs="Arial"/>
              </w:rPr>
            </w:pPr>
            <w:hyperlink r:id="rId118" w:history="1">
              <w:r w:rsidR="002C1A40" w:rsidRPr="00D50EBF">
                <w:rPr>
                  <w:rStyle w:val="Hyperlink"/>
                  <w:rFonts w:ascii="Arial" w:hAnsi="Arial" w:cs="Arial"/>
                  <w:color w:val="auto"/>
                </w:rPr>
                <w:t>MSS403014</w:t>
              </w:r>
            </w:hyperlink>
          </w:p>
        </w:tc>
        <w:tc>
          <w:tcPr>
            <w:tcW w:w="3472" w:type="pct"/>
          </w:tcPr>
          <w:p w14:paraId="27B3AA1B" w14:textId="2E817842" w:rsidR="00A356B2" w:rsidRPr="00D50EBF" w:rsidRDefault="00A356B2" w:rsidP="00A356B2">
            <w:pPr>
              <w:pStyle w:val="SIText"/>
              <w:rPr>
                <w:rFonts w:cs="Arial"/>
                <w:color w:val="auto"/>
                <w:sz w:val="22"/>
              </w:rPr>
            </w:pPr>
            <w:r w:rsidRPr="00D50EBF">
              <w:rPr>
                <w:rFonts w:cs="Arial"/>
                <w:color w:val="auto"/>
                <w:sz w:val="22"/>
              </w:rPr>
              <w:t>Facilitate implementation of competitive systems and practices</w:t>
            </w:r>
          </w:p>
        </w:tc>
      </w:tr>
      <w:tr w:rsidR="00A356B2" w:rsidRPr="00FA2860" w14:paraId="52062673" w14:textId="77777777" w:rsidTr="00D50EBF">
        <w:trPr>
          <w:trHeight w:val="300"/>
        </w:trPr>
        <w:tc>
          <w:tcPr>
            <w:tcW w:w="1528" w:type="pct"/>
          </w:tcPr>
          <w:p w14:paraId="167238A8" w14:textId="642F3894" w:rsidR="00A356B2" w:rsidRPr="00D50EBF" w:rsidRDefault="008D3075" w:rsidP="00D50EBF">
            <w:pPr>
              <w:rPr>
                <w:rFonts w:cs="Arial"/>
              </w:rPr>
            </w:pPr>
            <w:hyperlink r:id="rId119" w:history="1">
              <w:r w:rsidR="008121E4" w:rsidRPr="00D50EBF">
                <w:rPr>
                  <w:rStyle w:val="Hyperlink"/>
                  <w:rFonts w:ascii="Arial" w:hAnsi="Arial" w:cs="Arial"/>
                  <w:color w:val="auto"/>
                </w:rPr>
                <w:t>MSS403031</w:t>
              </w:r>
            </w:hyperlink>
          </w:p>
        </w:tc>
        <w:tc>
          <w:tcPr>
            <w:tcW w:w="3472" w:type="pct"/>
          </w:tcPr>
          <w:p w14:paraId="36F4379C" w14:textId="54B077FB" w:rsidR="00A356B2" w:rsidRPr="00D50EBF" w:rsidRDefault="00A356B2" w:rsidP="00A356B2">
            <w:pPr>
              <w:pStyle w:val="SIText"/>
              <w:rPr>
                <w:rFonts w:cs="Arial"/>
                <w:color w:val="auto"/>
                <w:sz w:val="22"/>
              </w:rPr>
            </w:pPr>
            <w:r w:rsidRPr="00D50EBF">
              <w:rPr>
                <w:rFonts w:cs="Arial"/>
                <w:color w:val="auto"/>
                <w:sz w:val="22"/>
              </w:rPr>
              <w:t>Analyse manual handling processes</w:t>
            </w:r>
          </w:p>
        </w:tc>
      </w:tr>
      <w:tr w:rsidR="00A356B2" w:rsidRPr="00FA2860" w14:paraId="7228A666" w14:textId="77777777" w:rsidTr="00D50EBF">
        <w:trPr>
          <w:trHeight w:val="300"/>
        </w:trPr>
        <w:tc>
          <w:tcPr>
            <w:tcW w:w="1528" w:type="pct"/>
          </w:tcPr>
          <w:p w14:paraId="50FDEE41" w14:textId="029A66A7" w:rsidR="00A356B2" w:rsidRPr="00D50EBF" w:rsidRDefault="008D3075" w:rsidP="00D50EBF">
            <w:pPr>
              <w:rPr>
                <w:rFonts w:cs="Arial"/>
              </w:rPr>
            </w:pPr>
            <w:hyperlink r:id="rId120" w:history="1">
              <w:r w:rsidR="00711CFB" w:rsidRPr="00D50EBF">
                <w:rPr>
                  <w:rStyle w:val="Hyperlink"/>
                  <w:rFonts w:ascii="Arial" w:hAnsi="Arial" w:cs="Arial"/>
                  <w:color w:val="auto"/>
                </w:rPr>
                <w:t>MSS405027</w:t>
              </w:r>
            </w:hyperlink>
          </w:p>
        </w:tc>
        <w:tc>
          <w:tcPr>
            <w:tcW w:w="3472" w:type="pct"/>
          </w:tcPr>
          <w:p w14:paraId="38AA23B5" w14:textId="1E55BBA8" w:rsidR="00A356B2" w:rsidRPr="00D50EBF" w:rsidRDefault="00A356B2" w:rsidP="00A356B2">
            <w:pPr>
              <w:pStyle w:val="SIText"/>
              <w:rPr>
                <w:rFonts w:cs="Arial"/>
                <w:color w:val="auto"/>
                <w:sz w:val="22"/>
              </w:rPr>
            </w:pPr>
            <w:r w:rsidRPr="00D50EBF">
              <w:rPr>
                <w:rFonts w:cs="Arial"/>
                <w:color w:val="auto"/>
                <w:sz w:val="22"/>
              </w:rPr>
              <w:t>Facilitate holistic culture improvement in an organisation</w:t>
            </w:r>
          </w:p>
        </w:tc>
      </w:tr>
      <w:tr w:rsidR="00A356B2" w:rsidRPr="00FA2860" w14:paraId="47B292BC" w14:textId="77777777" w:rsidTr="00D50EBF">
        <w:trPr>
          <w:trHeight w:val="300"/>
        </w:trPr>
        <w:tc>
          <w:tcPr>
            <w:tcW w:w="1528" w:type="pct"/>
          </w:tcPr>
          <w:p w14:paraId="1C849A7B" w14:textId="39BDB1AC" w:rsidR="00A356B2" w:rsidRPr="00D50EBF" w:rsidRDefault="00A356B2" w:rsidP="00A356B2">
            <w:pPr>
              <w:pStyle w:val="SIText"/>
              <w:rPr>
                <w:rFonts w:cs="Arial"/>
                <w:color w:val="auto"/>
                <w:sz w:val="22"/>
              </w:rPr>
            </w:pPr>
            <w:hyperlink r:id="rId121" w:tgtFrame="_self" w:history="1">
              <w:r w:rsidRPr="00D50EBF">
                <w:rPr>
                  <w:rStyle w:val="Hyperlink"/>
                  <w:rFonts w:ascii="Arial" w:hAnsi="Arial" w:cs="Arial"/>
                  <w:color w:val="auto"/>
                  <w:sz w:val="22"/>
                  <w:bdr w:val="none" w:sz="0" w:space="0" w:color="auto" w:frame="1"/>
                </w:rPr>
                <w:t>MSTGN3017</w:t>
              </w:r>
            </w:hyperlink>
          </w:p>
        </w:tc>
        <w:tc>
          <w:tcPr>
            <w:tcW w:w="3472" w:type="pct"/>
          </w:tcPr>
          <w:p w14:paraId="26272B3D" w14:textId="257B4F72" w:rsidR="00A356B2" w:rsidRPr="00D50EBF" w:rsidRDefault="00A356B2" w:rsidP="00A356B2">
            <w:pPr>
              <w:pStyle w:val="SIText"/>
              <w:rPr>
                <w:rFonts w:cs="Arial"/>
                <w:color w:val="auto"/>
                <w:sz w:val="22"/>
              </w:rPr>
            </w:pPr>
            <w:r w:rsidRPr="00D50EBF">
              <w:rPr>
                <w:rFonts w:cs="Arial"/>
                <w:color w:val="auto"/>
                <w:sz w:val="22"/>
              </w:rPr>
              <w:t>Monitor and operate trade waste process</w:t>
            </w:r>
          </w:p>
        </w:tc>
      </w:tr>
      <w:tr w:rsidR="00A356B2" w:rsidRPr="00FA2860" w14:paraId="6A7B60D2" w14:textId="77777777" w:rsidTr="00D50EBF">
        <w:trPr>
          <w:trHeight w:val="300"/>
        </w:trPr>
        <w:tc>
          <w:tcPr>
            <w:tcW w:w="1528" w:type="pct"/>
          </w:tcPr>
          <w:p w14:paraId="28B40C64" w14:textId="4BE84810" w:rsidR="00A356B2" w:rsidRPr="00D50EBF" w:rsidRDefault="00A356B2" w:rsidP="00A356B2">
            <w:pPr>
              <w:pStyle w:val="SIText"/>
              <w:rPr>
                <w:rFonts w:cs="Arial"/>
                <w:color w:val="auto"/>
                <w:sz w:val="22"/>
              </w:rPr>
            </w:pPr>
            <w:hyperlink r:id="rId122" w:tgtFrame="_self" w:history="1">
              <w:r w:rsidRPr="00D50EBF">
                <w:rPr>
                  <w:rStyle w:val="Hyperlink"/>
                  <w:rFonts w:ascii="Arial" w:hAnsi="Arial" w:cs="Arial"/>
                  <w:color w:val="auto"/>
                  <w:sz w:val="22"/>
                  <w:bdr w:val="none" w:sz="0" w:space="0" w:color="auto" w:frame="1"/>
                </w:rPr>
                <w:t>SIRRINV002</w:t>
              </w:r>
            </w:hyperlink>
          </w:p>
        </w:tc>
        <w:tc>
          <w:tcPr>
            <w:tcW w:w="3472" w:type="pct"/>
          </w:tcPr>
          <w:p w14:paraId="1E4C26DB" w14:textId="04C29E9D" w:rsidR="00A356B2" w:rsidRPr="00D50EBF" w:rsidRDefault="00A356B2" w:rsidP="00A356B2">
            <w:pPr>
              <w:pStyle w:val="SIText"/>
              <w:rPr>
                <w:rFonts w:cs="Arial"/>
                <w:color w:val="auto"/>
                <w:sz w:val="22"/>
              </w:rPr>
            </w:pPr>
            <w:r w:rsidRPr="00D50EBF">
              <w:rPr>
                <w:rFonts w:cs="Arial"/>
                <w:color w:val="auto"/>
                <w:sz w:val="22"/>
              </w:rPr>
              <w:t>Control stock</w:t>
            </w:r>
          </w:p>
        </w:tc>
      </w:tr>
      <w:tr w:rsidR="00A356B2" w:rsidRPr="00FA2860" w14:paraId="12959C94" w14:textId="77777777" w:rsidTr="00D50EBF">
        <w:trPr>
          <w:trHeight w:val="300"/>
        </w:trPr>
        <w:tc>
          <w:tcPr>
            <w:tcW w:w="1528" w:type="pct"/>
          </w:tcPr>
          <w:p w14:paraId="3B90C8AC" w14:textId="394BB2F2" w:rsidR="00A356B2" w:rsidRPr="00D50EBF" w:rsidRDefault="00A356B2" w:rsidP="00A356B2">
            <w:pPr>
              <w:pStyle w:val="SIText"/>
              <w:rPr>
                <w:rFonts w:cs="Arial"/>
                <w:color w:val="auto"/>
                <w:sz w:val="22"/>
              </w:rPr>
            </w:pPr>
            <w:hyperlink r:id="rId123" w:tgtFrame="_self" w:history="1">
              <w:r w:rsidRPr="00D50EBF">
                <w:rPr>
                  <w:rStyle w:val="Hyperlink"/>
                  <w:rFonts w:ascii="Arial" w:hAnsi="Arial" w:cs="Arial"/>
                  <w:color w:val="auto"/>
                  <w:sz w:val="22"/>
                  <w:bdr w:val="none" w:sz="0" w:space="0" w:color="auto" w:frame="1"/>
                </w:rPr>
                <w:t>SIRRMER003</w:t>
              </w:r>
            </w:hyperlink>
          </w:p>
        </w:tc>
        <w:tc>
          <w:tcPr>
            <w:tcW w:w="3472" w:type="pct"/>
          </w:tcPr>
          <w:p w14:paraId="3C6F3D76" w14:textId="281CB373" w:rsidR="00A356B2" w:rsidRPr="00D50EBF" w:rsidRDefault="00A356B2" w:rsidP="00A356B2">
            <w:pPr>
              <w:pStyle w:val="SIText"/>
              <w:rPr>
                <w:rFonts w:cs="Arial"/>
                <w:color w:val="auto"/>
                <w:sz w:val="22"/>
              </w:rPr>
            </w:pPr>
            <w:r w:rsidRPr="00D50EBF">
              <w:rPr>
                <w:rFonts w:cs="Arial"/>
                <w:color w:val="auto"/>
                <w:sz w:val="22"/>
              </w:rPr>
              <w:t>Coordinate visual merchandising activities</w:t>
            </w:r>
          </w:p>
        </w:tc>
      </w:tr>
      <w:tr w:rsidR="00A356B2" w:rsidRPr="00FA2860" w14:paraId="780DC2F4" w14:textId="77777777" w:rsidTr="00D50EBF">
        <w:trPr>
          <w:trHeight w:val="300"/>
        </w:trPr>
        <w:tc>
          <w:tcPr>
            <w:tcW w:w="1528" w:type="pct"/>
          </w:tcPr>
          <w:p w14:paraId="10A4A2E6" w14:textId="701D0BD4" w:rsidR="00A356B2" w:rsidRPr="00D50EBF" w:rsidRDefault="00A356B2" w:rsidP="00A356B2">
            <w:pPr>
              <w:pStyle w:val="SIText"/>
              <w:rPr>
                <w:rFonts w:cs="Arial"/>
                <w:color w:val="auto"/>
                <w:sz w:val="22"/>
              </w:rPr>
            </w:pPr>
            <w:hyperlink r:id="rId124" w:tgtFrame="_self" w:history="1">
              <w:r w:rsidRPr="00D50EBF">
                <w:rPr>
                  <w:rStyle w:val="Hyperlink"/>
                  <w:rFonts w:ascii="Arial" w:hAnsi="Arial" w:cs="Arial"/>
                  <w:color w:val="auto"/>
                  <w:sz w:val="22"/>
                  <w:bdr w:val="none" w:sz="0" w:space="0" w:color="auto" w:frame="1"/>
                </w:rPr>
                <w:t>SIRXRSK002</w:t>
              </w:r>
            </w:hyperlink>
          </w:p>
        </w:tc>
        <w:tc>
          <w:tcPr>
            <w:tcW w:w="3472" w:type="pct"/>
          </w:tcPr>
          <w:p w14:paraId="170A0FD3" w14:textId="255BC80B" w:rsidR="00A356B2" w:rsidRPr="00D50EBF" w:rsidRDefault="00A356B2" w:rsidP="00A356B2">
            <w:pPr>
              <w:pStyle w:val="SIText"/>
              <w:rPr>
                <w:rFonts w:cs="Arial"/>
                <w:color w:val="auto"/>
                <w:sz w:val="22"/>
              </w:rPr>
            </w:pPr>
            <w:r w:rsidRPr="00D50EBF">
              <w:rPr>
                <w:rFonts w:cs="Arial"/>
                <w:color w:val="auto"/>
                <w:sz w:val="22"/>
              </w:rPr>
              <w:t>Maintain store security</w:t>
            </w:r>
          </w:p>
        </w:tc>
      </w:tr>
      <w:tr w:rsidR="00A356B2" w:rsidRPr="00FA2860" w14:paraId="1704A73D" w14:textId="77777777" w:rsidTr="00D50EBF">
        <w:trPr>
          <w:trHeight w:val="300"/>
        </w:trPr>
        <w:tc>
          <w:tcPr>
            <w:tcW w:w="1528" w:type="pct"/>
          </w:tcPr>
          <w:p w14:paraId="42FCF869" w14:textId="4D160392" w:rsidR="00A356B2" w:rsidRPr="00D50EBF" w:rsidRDefault="00A356B2" w:rsidP="00A356B2">
            <w:pPr>
              <w:pStyle w:val="SIText"/>
              <w:rPr>
                <w:rFonts w:cs="Arial"/>
                <w:color w:val="auto"/>
                <w:sz w:val="22"/>
              </w:rPr>
            </w:pPr>
            <w:hyperlink r:id="rId125" w:tgtFrame="_self" w:history="1">
              <w:r w:rsidRPr="00D50EBF">
                <w:rPr>
                  <w:rStyle w:val="Hyperlink"/>
                  <w:rFonts w:ascii="Arial" w:hAnsi="Arial" w:cs="Arial"/>
                  <w:color w:val="auto"/>
                  <w:sz w:val="22"/>
                  <w:bdr w:val="none" w:sz="0" w:space="0" w:color="auto" w:frame="1"/>
                </w:rPr>
                <w:t>SIRXSLS001</w:t>
              </w:r>
            </w:hyperlink>
          </w:p>
        </w:tc>
        <w:tc>
          <w:tcPr>
            <w:tcW w:w="3472" w:type="pct"/>
          </w:tcPr>
          <w:p w14:paraId="7DD2B207" w14:textId="6093CD02" w:rsidR="00A356B2" w:rsidRPr="00D50EBF" w:rsidRDefault="00A356B2" w:rsidP="00A356B2">
            <w:pPr>
              <w:pStyle w:val="SIText"/>
              <w:rPr>
                <w:rFonts w:cs="Arial"/>
                <w:color w:val="auto"/>
                <w:sz w:val="22"/>
              </w:rPr>
            </w:pPr>
            <w:r w:rsidRPr="00D50EBF">
              <w:rPr>
                <w:rFonts w:cs="Arial"/>
                <w:color w:val="auto"/>
                <w:sz w:val="22"/>
              </w:rPr>
              <w:t>Sell to the retail customer</w:t>
            </w:r>
          </w:p>
        </w:tc>
      </w:tr>
      <w:tr w:rsidR="00A356B2" w:rsidRPr="00FA2860" w14:paraId="60C22B5B" w14:textId="77777777" w:rsidTr="00D50EBF">
        <w:trPr>
          <w:trHeight w:val="300"/>
        </w:trPr>
        <w:tc>
          <w:tcPr>
            <w:tcW w:w="1528" w:type="pct"/>
          </w:tcPr>
          <w:p w14:paraId="289089D5" w14:textId="7860C2D2" w:rsidR="00A356B2" w:rsidRPr="00D50EBF" w:rsidRDefault="008D3075" w:rsidP="00D50EBF">
            <w:pPr>
              <w:rPr>
                <w:rFonts w:cs="Arial"/>
              </w:rPr>
            </w:pPr>
            <w:hyperlink r:id="rId126" w:history="1">
              <w:r w:rsidR="00CC796E" w:rsidRPr="00D50EBF">
                <w:rPr>
                  <w:rStyle w:val="Hyperlink"/>
                  <w:rFonts w:ascii="Arial" w:hAnsi="Arial" w:cs="Arial"/>
                  <w:color w:val="auto"/>
                </w:rPr>
                <w:t>TAEASS311</w:t>
              </w:r>
            </w:hyperlink>
          </w:p>
        </w:tc>
        <w:tc>
          <w:tcPr>
            <w:tcW w:w="3472" w:type="pct"/>
          </w:tcPr>
          <w:p w14:paraId="4C046C79" w14:textId="47D590A4" w:rsidR="00A356B2" w:rsidRPr="00D50EBF" w:rsidRDefault="00A356B2" w:rsidP="00A356B2">
            <w:pPr>
              <w:pStyle w:val="SIText"/>
              <w:rPr>
                <w:rFonts w:cs="Arial"/>
                <w:color w:val="auto"/>
                <w:sz w:val="22"/>
              </w:rPr>
            </w:pPr>
            <w:r w:rsidRPr="00D50EBF">
              <w:rPr>
                <w:rFonts w:cs="Arial"/>
                <w:color w:val="auto"/>
                <w:sz w:val="22"/>
              </w:rPr>
              <w:t>Contribute to assessment</w:t>
            </w:r>
          </w:p>
        </w:tc>
      </w:tr>
      <w:tr w:rsidR="00A356B2" w:rsidRPr="00FA2860" w14:paraId="5F37B0EC" w14:textId="77777777" w:rsidTr="00D50EBF">
        <w:trPr>
          <w:trHeight w:val="300"/>
        </w:trPr>
        <w:tc>
          <w:tcPr>
            <w:tcW w:w="1528" w:type="pct"/>
          </w:tcPr>
          <w:p w14:paraId="14063441" w14:textId="331EEE4D" w:rsidR="00A356B2" w:rsidRPr="00D50EBF" w:rsidRDefault="008D3075" w:rsidP="00D50EBF">
            <w:pPr>
              <w:rPr>
                <w:rFonts w:cs="Arial"/>
              </w:rPr>
            </w:pPr>
            <w:hyperlink r:id="rId127" w:history="1">
              <w:r w:rsidR="000E3172" w:rsidRPr="00D50EBF">
                <w:rPr>
                  <w:rStyle w:val="Hyperlink"/>
                  <w:rFonts w:ascii="Arial" w:hAnsi="Arial" w:cs="Arial"/>
                  <w:color w:val="auto"/>
                </w:rPr>
                <w:t>TAEDEL311</w:t>
              </w:r>
            </w:hyperlink>
          </w:p>
        </w:tc>
        <w:tc>
          <w:tcPr>
            <w:tcW w:w="3472" w:type="pct"/>
          </w:tcPr>
          <w:p w14:paraId="4D0F4E32" w14:textId="083D7F69" w:rsidR="00A356B2" w:rsidRPr="00D50EBF" w:rsidRDefault="00A356B2" w:rsidP="00A356B2">
            <w:pPr>
              <w:pStyle w:val="SIText"/>
              <w:rPr>
                <w:rFonts w:cs="Arial"/>
                <w:color w:val="auto"/>
                <w:sz w:val="22"/>
              </w:rPr>
            </w:pPr>
            <w:r w:rsidRPr="00D50EBF">
              <w:rPr>
                <w:rFonts w:cs="Arial"/>
                <w:color w:val="auto"/>
                <w:sz w:val="22"/>
              </w:rPr>
              <w:t>Provide work skill instruction</w:t>
            </w:r>
          </w:p>
        </w:tc>
      </w:tr>
      <w:tr w:rsidR="00A356B2" w:rsidRPr="00FA2860" w14:paraId="29A7A187" w14:textId="77777777" w:rsidTr="00D50EBF">
        <w:trPr>
          <w:trHeight w:val="300"/>
        </w:trPr>
        <w:tc>
          <w:tcPr>
            <w:tcW w:w="1528" w:type="pct"/>
          </w:tcPr>
          <w:p w14:paraId="768B48FD" w14:textId="3A4D8163" w:rsidR="00A356B2" w:rsidRPr="00D50EBF" w:rsidRDefault="00A356B2" w:rsidP="00A356B2">
            <w:pPr>
              <w:pStyle w:val="SIText"/>
              <w:rPr>
                <w:rFonts w:cs="Arial"/>
                <w:color w:val="auto"/>
                <w:sz w:val="22"/>
              </w:rPr>
            </w:pPr>
            <w:hyperlink r:id="rId128" w:tgtFrame="_self" w:history="1">
              <w:r w:rsidRPr="00D50EBF">
                <w:rPr>
                  <w:rStyle w:val="Hyperlink"/>
                  <w:rFonts w:ascii="Arial" w:hAnsi="Arial" w:cs="Arial"/>
                  <w:color w:val="auto"/>
                  <w:sz w:val="22"/>
                  <w:bdr w:val="none" w:sz="0" w:space="0" w:color="auto" w:frame="1"/>
                </w:rPr>
                <w:t>TLIA0003</w:t>
              </w:r>
            </w:hyperlink>
          </w:p>
        </w:tc>
        <w:tc>
          <w:tcPr>
            <w:tcW w:w="3472" w:type="pct"/>
          </w:tcPr>
          <w:p w14:paraId="587C0A65" w14:textId="4A698D2E" w:rsidR="00A356B2" w:rsidRPr="00D50EBF" w:rsidRDefault="00A356B2" w:rsidP="00A356B2">
            <w:pPr>
              <w:pStyle w:val="SIText"/>
              <w:rPr>
                <w:rFonts w:cs="Arial"/>
                <w:color w:val="auto"/>
                <w:sz w:val="22"/>
              </w:rPr>
            </w:pPr>
            <w:r w:rsidRPr="00D50EBF">
              <w:rPr>
                <w:rFonts w:cs="Arial"/>
                <w:color w:val="auto"/>
                <w:sz w:val="22"/>
              </w:rPr>
              <w:t>Complete and check import/export documentation</w:t>
            </w:r>
          </w:p>
        </w:tc>
      </w:tr>
      <w:tr w:rsidR="00A356B2" w:rsidRPr="00FA2860" w14:paraId="28521C5E" w14:textId="77777777" w:rsidTr="00D50EBF">
        <w:trPr>
          <w:trHeight w:val="300"/>
        </w:trPr>
        <w:tc>
          <w:tcPr>
            <w:tcW w:w="1528" w:type="pct"/>
          </w:tcPr>
          <w:p w14:paraId="1EEC93E8" w14:textId="4E59EBDC" w:rsidR="00A356B2" w:rsidRPr="00D50EBF" w:rsidRDefault="00A356B2" w:rsidP="00A356B2">
            <w:pPr>
              <w:pStyle w:val="SIText"/>
              <w:rPr>
                <w:rFonts w:cs="Arial"/>
                <w:color w:val="auto"/>
                <w:sz w:val="22"/>
              </w:rPr>
            </w:pPr>
            <w:hyperlink r:id="rId129" w:tgtFrame="_self" w:history="1">
              <w:r w:rsidRPr="00D50EBF">
                <w:rPr>
                  <w:rStyle w:val="Hyperlink"/>
                  <w:rFonts w:ascii="Arial" w:hAnsi="Arial" w:cs="Arial"/>
                  <w:color w:val="auto"/>
                  <w:sz w:val="22"/>
                  <w:bdr w:val="none" w:sz="0" w:space="0" w:color="auto" w:frame="1"/>
                </w:rPr>
                <w:t>TLIA0004</w:t>
              </w:r>
            </w:hyperlink>
          </w:p>
        </w:tc>
        <w:tc>
          <w:tcPr>
            <w:tcW w:w="3472" w:type="pct"/>
          </w:tcPr>
          <w:p w14:paraId="74F2F947" w14:textId="6ABA4211" w:rsidR="00A356B2" w:rsidRPr="00D50EBF" w:rsidRDefault="00A356B2" w:rsidP="00A356B2">
            <w:pPr>
              <w:pStyle w:val="SIText"/>
              <w:rPr>
                <w:rFonts w:cs="Arial"/>
                <w:color w:val="auto"/>
                <w:sz w:val="22"/>
              </w:rPr>
            </w:pPr>
            <w:r w:rsidRPr="00D50EBF">
              <w:rPr>
                <w:rFonts w:cs="Arial"/>
                <w:color w:val="auto"/>
                <w:sz w:val="22"/>
              </w:rPr>
              <w:t>Complete receival and despatch documentation</w:t>
            </w:r>
          </w:p>
        </w:tc>
      </w:tr>
      <w:tr w:rsidR="00A356B2" w:rsidRPr="00FA2860" w14:paraId="65E609DA" w14:textId="77777777" w:rsidTr="00D50EBF">
        <w:trPr>
          <w:trHeight w:val="300"/>
        </w:trPr>
        <w:tc>
          <w:tcPr>
            <w:tcW w:w="1528" w:type="pct"/>
          </w:tcPr>
          <w:p w14:paraId="71171A7C" w14:textId="06857CA4" w:rsidR="00A356B2" w:rsidRPr="00D50EBF" w:rsidRDefault="00A356B2" w:rsidP="00A356B2">
            <w:pPr>
              <w:pStyle w:val="SIText"/>
              <w:rPr>
                <w:rFonts w:cs="Arial"/>
                <w:color w:val="auto"/>
                <w:sz w:val="22"/>
              </w:rPr>
            </w:pPr>
            <w:hyperlink r:id="rId130" w:tgtFrame="_self" w:history="1">
              <w:r w:rsidRPr="00D50EBF">
                <w:rPr>
                  <w:rStyle w:val="Hyperlink"/>
                  <w:rFonts w:ascii="Arial" w:hAnsi="Arial" w:cs="Arial"/>
                  <w:color w:val="auto"/>
                  <w:sz w:val="22"/>
                  <w:bdr w:val="none" w:sz="0" w:space="0" w:color="auto" w:frame="1"/>
                </w:rPr>
                <w:t>TLIA0010</w:t>
              </w:r>
            </w:hyperlink>
          </w:p>
        </w:tc>
        <w:tc>
          <w:tcPr>
            <w:tcW w:w="3472" w:type="pct"/>
          </w:tcPr>
          <w:p w14:paraId="1E600D2C" w14:textId="4A0B59B9" w:rsidR="00A356B2" w:rsidRPr="00D50EBF" w:rsidRDefault="00A356B2" w:rsidP="00A356B2">
            <w:pPr>
              <w:pStyle w:val="SIText"/>
              <w:rPr>
                <w:rFonts w:cs="Arial"/>
                <w:color w:val="auto"/>
                <w:sz w:val="22"/>
              </w:rPr>
            </w:pPr>
            <w:r w:rsidRPr="00D50EBF">
              <w:rPr>
                <w:rFonts w:cs="Arial"/>
                <w:color w:val="auto"/>
                <w:sz w:val="22"/>
              </w:rPr>
              <w:t>Identify goods and store to specifications</w:t>
            </w:r>
          </w:p>
        </w:tc>
      </w:tr>
      <w:tr w:rsidR="00A356B2" w:rsidRPr="00FA2860" w14:paraId="29E01081" w14:textId="77777777" w:rsidTr="00D50EBF">
        <w:trPr>
          <w:trHeight w:val="300"/>
        </w:trPr>
        <w:tc>
          <w:tcPr>
            <w:tcW w:w="1528" w:type="pct"/>
          </w:tcPr>
          <w:p w14:paraId="4514EB3A" w14:textId="307DE640" w:rsidR="00A356B2" w:rsidRPr="00D50EBF" w:rsidRDefault="00A356B2" w:rsidP="00A356B2">
            <w:pPr>
              <w:pStyle w:val="SIText"/>
              <w:rPr>
                <w:rFonts w:cs="Arial"/>
                <w:color w:val="auto"/>
                <w:sz w:val="22"/>
              </w:rPr>
            </w:pPr>
            <w:hyperlink r:id="rId131" w:tgtFrame="_self" w:history="1">
              <w:r w:rsidRPr="00D50EBF">
                <w:rPr>
                  <w:rStyle w:val="Hyperlink"/>
                  <w:rFonts w:ascii="Arial" w:hAnsi="Arial" w:cs="Arial"/>
                  <w:color w:val="auto"/>
                  <w:sz w:val="22"/>
                  <w:bdr w:val="none" w:sz="0" w:space="0" w:color="auto" w:frame="1"/>
                </w:rPr>
                <w:t>TLIA0015</w:t>
              </w:r>
            </w:hyperlink>
          </w:p>
        </w:tc>
        <w:tc>
          <w:tcPr>
            <w:tcW w:w="3472" w:type="pct"/>
          </w:tcPr>
          <w:p w14:paraId="4E90F3A6" w14:textId="68F6E922" w:rsidR="00A356B2" w:rsidRPr="00D50EBF" w:rsidRDefault="00A356B2" w:rsidP="00A356B2">
            <w:pPr>
              <w:pStyle w:val="SIText"/>
              <w:rPr>
                <w:rFonts w:cs="Arial"/>
                <w:color w:val="auto"/>
                <w:sz w:val="22"/>
              </w:rPr>
            </w:pPr>
            <w:r w:rsidRPr="00D50EBF">
              <w:rPr>
                <w:rFonts w:cs="Arial"/>
                <w:color w:val="auto"/>
                <w:sz w:val="22"/>
              </w:rPr>
              <w:t>Organise receival and despatch operations</w:t>
            </w:r>
          </w:p>
        </w:tc>
      </w:tr>
      <w:tr w:rsidR="00A356B2" w:rsidRPr="00FA2860" w14:paraId="7A0D62E3" w14:textId="77777777" w:rsidTr="00D50EBF">
        <w:trPr>
          <w:trHeight w:val="300"/>
        </w:trPr>
        <w:tc>
          <w:tcPr>
            <w:tcW w:w="1528" w:type="pct"/>
          </w:tcPr>
          <w:p w14:paraId="13E5FF9B" w14:textId="635AACEB" w:rsidR="00A356B2" w:rsidRPr="00D50EBF" w:rsidRDefault="00A356B2" w:rsidP="00A356B2">
            <w:pPr>
              <w:pStyle w:val="SIText"/>
              <w:rPr>
                <w:rFonts w:cs="Arial"/>
                <w:color w:val="auto"/>
                <w:sz w:val="22"/>
              </w:rPr>
            </w:pPr>
            <w:hyperlink r:id="rId132" w:tgtFrame="_self" w:history="1">
              <w:r w:rsidRPr="00D50EBF">
                <w:rPr>
                  <w:rStyle w:val="Hyperlink"/>
                  <w:rFonts w:ascii="Arial" w:hAnsi="Arial" w:cs="Arial"/>
                  <w:color w:val="auto"/>
                  <w:sz w:val="22"/>
                  <w:bdr w:val="none" w:sz="0" w:space="0" w:color="auto" w:frame="1"/>
                </w:rPr>
                <w:t>TLIA3026</w:t>
              </w:r>
            </w:hyperlink>
          </w:p>
        </w:tc>
        <w:tc>
          <w:tcPr>
            <w:tcW w:w="3472" w:type="pct"/>
          </w:tcPr>
          <w:p w14:paraId="798B8F82" w14:textId="28A89EF8" w:rsidR="00A356B2" w:rsidRPr="00D50EBF" w:rsidRDefault="00A356B2" w:rsidP="00A356B2">
            <w:pPr>
              <w:pStyle w:val="SIText"/>
              <w:rPr>
                <w:rFonts w:cs="Arial"/>
                <w:color w:val="auto"/>
                <w:sz w:val="22"/>
              </w:rPr>
            </w:pPr>
            <w:r w:rsidRPr="00D50EBF">
              <w:rPr>
                <w:rFonts w:cs="Arial"/>
                <w:color w:val="auto"/>
                <w:sz w:val="22"/>
              </w:rPr>
              <w:t>Monitor storage facilities</w:t>
            </w:r>
          </w:p>
        </w:tc>
      </w:tr>
      <w:tr w:rsidR="00A356B2" w:rsidRPr="00FA2860" w14:paraId="55C15E5C" w14:textId="77777777" w:rsidTr="00D50EBF">
        <w:trPr>
          <w:trHeight w:val="300"/>
        </w:trPr>
        <w:tc>
          <w:tcPr>
            <w:tcW w:w="1528" w:type="pct"/>
          </w:tcPr>
          <w:p w14:paraId="6E97979F" w14:textId="67E763A3" w:rsidR="00A356B2" w:rsidRPr="00D50EBF" w:rsidRDefault="00A356B2" w:rsidP="00A356B2">
            <w:pPr>
              <w:pStyle w:val="SIText"/>
              <w:rPr>
                <w:rFonts w:cs="Arial"/>
                <w:color w:val="auto"/>
                <w:sz w:val="22"/>
              </w:rPr>
            </w:pPr>
            <w:hyperlink r:id="rId133" w:tgtFrame="_self" w:history="1">
              <w:r w:rsidRPr="00D50EBF">
                <w:rPr>
                  <w:rStyle w:val="Hyperlink"/>
                  <w:rFonts w:ascii="Arial" w:hAnsi="Arial" w:cs="Arial"/>
                  <w:color w:val="auto"/>
                  <w:sz w:val="22"/>
                  <w:bdr w:val="none" w:sz="0" w:space="0" w:color="auto" w:frame="1"/>
                </w:rPr>
                <w:t>TLIF3003</w:t>
              </w:r>
            </w:hyperlink>
          </w:p>
        </w:tc>
        <w:tc>
          <w:tcPr>
            <w:tcW w:w="3472" w:type="pct"/>
          </w:tcPr>
          <w:p w14:paraId="48A0A406" w14:textId="32E6525C" w:rsidR="00A356B2" w:rsidRPr="00D50EBF" w:rsidRDefault="00A356B2" w:rsidP="00A356B2">
            <w:pPr>
              <w:pStyle w:val="SIText"/>
              <w:rPr>
                <w:rFonts w:cs="Arial"/>
                <w:color w:val="auto"/>
                <w:sz w:val="22"/>
              </w:rPr>
            </w:pPr>
            <w:r w:rsidRPr="00D50EBF">
              <w:rPr>
                <w:rFonts w:cs="Arial"/>
                <w:color w:val="auto"/>
                <w:sz w:val="22"/>
              </w:rPr>
              <w:t>Implement and monitor work health and safety procedures</w:t>
            </w:r>
          </w:p>
        </w:tc>
      </w:tr>
      <w:tr w:rsidR="00A356B2" w:rsidRPr="00FA2860" w14:paraId="4FDA03C1" w14:textId="77777777" w:rsidTr="00D50EBF">
        <w:trPr>
          <w:trHeight w:val="300"/>
        </w:trPr>
        <w:tc>
          <w:tcPr>
            <w:tcW w:w="1528" w:type="pct"/>
          </w:tcPr>
          <w:p w14:paraId="764DC3A3" w14:textId="48F26DB6" w:rsidR="00A356B2" w:rsidRPr="00D50EBF" w:rsidRDefault="00A356B2" w:rsidP="00A356B2">
            <w:pPr>
              <w:pStyle w:val="SIText"/>
              <w:rPr>
                <w:rFonts w:cs="Arial"/>
                <w:color w:val="auto"/>
                <w:sz w:val="22"/>
              </w:rPr>
            </w:pPr>
            <w:hyperlink r:id="rId134" w:tgtFrame="_self" w:history="1">
              <w:r w:rsidRPr="00D50EBF">
                <w:rPr>
                  <w:rStyle w:val="Hyperlink"/>
                  <w:rFonts w:ascii="Arial" w:hAnsi="Arial" w:cs="Arial"/>
                  <w:color w:val="auto"/>
                  <w:sz w:val="22"/>
                  <w:bdr w:val="none" w:sz="0" w:space="0" w:color="auto" w:frame="1"/>
                </w:rPr>
                <w:t>TLIX0004X</w:t>
              </w:r>
            </w:hyperlink>
          </w:p>
        </w:tc>
        <w:tc>
          <w:tcPr>
            <w:tcW w:w="3472" w:type="pct"/>
          </w:tcPr>
          <w:p w14:paraId="20574AB7" w14:textId="1767B43D" w:rsidR="00A356B2" w:rsidRPr="00D50EBF" w:rsidRDefault="00A356B2" w:rsidP="00A356B2">
            <w:pPr>
              <w:pStyle w:val="SIText"/>
              <w:rPr>
                <w:rFonts w:cs="Arial"/>
                <w:color w:val="auto"/>
                <w:sz w:val="22"/>
              </w:rPr>
            </w:pPr>
            <w:r w:rsidRPr="00D50EBF">
              <w:rPr>
                <w:rFonts w:cs="Arial"/>
                <w:color w:val="auto"/>
                <w:sz w:val="22"/>
              </w:rPr>
              <w:t>Administer inventory systems</w:t>
            </w:r>
          </w:p>
        </w:tc>
      </w:tr>
      <w:tr w:rsidR="00A356B2" w:rsidRPr="00FA2860" w14:paraId="1F0D3254" w14:textId="77777777" w:rsidTr="00D50EBF">
        <w:trPr>
          <w:trHeight w:val="300"/>
        </w:trPr>
        <w:tc>
          <w:tcPr>
            <w:tcW w:w="1528" w:type="pct"/>
          </w:tcPr>
          <w:p w14:paraId="79CEE292" w14:textId="007A48D4" w:rsidR="00A356B2" w:rsidRPr="00D50EBF" w:rsidRDefault="00A356B2" w:rsidP="00A356B2">
            <w:pPr>
              <w:pStyle w:val="SIText"/>
              <w:rPr>
                <w:rFonts w:cs="Arial"/>
                <w:color w:val="auto"/>
                <w:sz w:val="22"/>
              </w:rPr>
            </w:pPr>
            <w:hyperlink r:id="rId135" w:tgtFrame="_self" w:history="1">
              <w:r w:rsidRPr="00D50EBF">
                <w:rPr>
                  <w:rStyle w:val="Hyperlink"/>
                  <w:rFonts w:ascii="Arial" w:hAnsi="Arial" w:cs="Arial"/>
                  <w:color w:val="auto"/>
                  <w:sz w:val="22"/>
                  <w:bdr w:val="none" w:sz="0" w:space="0" w:color="auto" w:frame="1"/>
                </w:rPr>
                <w:t>TLIX0013X</w:t>
              </w:r>
            </w:hyperlink>
          </w:p>
        </w:tc>
        <w:tc>
          <w:tcPr>
            <w:tcW w:w="3472" w:type="pct"/>
          </w:tcPr>
          <w:p w14:paraId="10D6E49E" w14:textId="6E48971F" w:rsidR="00A356B2" w:rsidRPr="00D50EBF" w:rsidRDefault="00A356B2" w:rsidP="00A356B2">
            <w:pPr>
              <w:pStyle w:val="SIText"/>
              <w:rPr>
                <w:rFonts w:cs="Arial"/>
                <w:color w:val="auto"/>
                <w:sz w:val="22"/>
              </w:rPr>
            </w:pPr>
            <w:r w:rsidRPr="00D50EBF">
              <w:rPr>
                <w:rFonts w:cs="Arial"/>
                <w:color w:val="auto"/>
                <w:sz w:val="22"/>
              </w:rPr>
              <w:t>Maintain stock control and receivals</w:t>
            </w:r>
          </w:p>
        </w:tc>
      </w:tr>
    </w:tbl>
    <w:p w14:paraId="12A12223" w14:textId="77777777" w:rsidR="00A356B2" w:rsidRPr="00D50EBF" w:rsidRDefault="00A356B2" w:rsidP="00C602DE">
      <w:pPr>
        <w:pStyle w:val="SIText"/>
        <w:rPr>
          <w:rFonts w:cs="Arial"/>
          <w:color w:val="auto"/>
          <w:sz w:val="22"/>
        </w:rPr>
      </w:pPr>
    </w:p>
    <w:p w14:paraId="38CD4F33" w14:textId="77777777" w:rsidR="00C602DE" w:rsidRDefault="00C602DE" w:rsidP="00C602DE">
      <w:pPr>
        <w:pStyle w:val="SIText-Bold"/>
        <w:rPr>
          <w:rFonts w:cs="Arial"/>
          <w:color w:val="auto"/>
          <w:sz w:val="22"/>
        </w:rPr>
      </w:pPr>
      <w:r w:rsidRPr="00D50EBF">
        <w:rPr>
          <w:rFonts w:cs="Arial"/>
          <w:color w:val="auto"/>
          <w:sz w:val="22"/>
        </w:rPr>
        <w:t>Prerequisite Units</w:t>
      </w:r>
    </w:p>
    <w:tbl>
      <w:tblPr>
        <w:tblStyle w:val="TableGrid"/>
        <w:tblW w:w="0" w:type="auto"/>
        <w:tblLook w:val="04A0" w:firstRow="1" w:lastRow="0" w:firstColumn="1" w:lastColumn="0" w:noHBand="0" w:noVBand="1"/>
      </w:tblPr>
      <w:tblGrid>
        <w:gridCol w:w="9912"/>
      </w:tblGrid>
      <w:tr w:rsidR="00970BD4" w14:paraId="1350C85A" w14:textId="77777777" w:rsidTr="00FB6DCC">
        <w:tc>
          <w:tcPr>
            <w:tcW w:w="9912" w:type="dxa"/>
            <w:shd w:val="clear" w:color="auto" w:fill="D9D9D9" w:themeFill="background2" w:themeFillShade="D9"/>
          </w:tcPr>
          <w:p w14:paraId="0DD72FC8" w14:textId="3E8F13F0" w:rsidR="00970BD4" w:rsidRPr="00FB6DCC" w:rsidRDefault="00970BD4" w:rsidP="00FB6DCC">
            <w:pPr>
              <w:pStyle w:val="SIText"/>
              <w:rPr>
                <w:color w:val="auto"/>
              </w:rPr>
            </w:pPr>
            <w:r w:rsidRPr="00FB6DCC">
              <w:rPr>
                <w:color w:val="EE0000"/>
              </w:rPr>
              <w:t>PLEASE NOTE:</w:t>
            </w:r>
            <w:r>
              <w:rPr>
                <w:color w:val="EE0000"/>
              </w:rPr>
              <w:t xml:space="preserve"> Units listed with pre-requisites that are shaded grey in the following table may be subject to change based on changes in the Retail Butchery and Smallgoods Project: </w:t>
            </w:r>
            <w:hyperlink r:id="rId136" w:history="1">
              <w:r w:rsidRPr="006220F3">
                <w:rPr>
                  <w:rStyle w:val="Hyperlink"/>
                  <w:rFonts w:ascii="Arial" w:hAnsi="Arial"/>
                </w:rPr>
                <w:t>Retail Butchery and Smallgoods Project - Skills Insight</w:t>
              </w:r>
            </w:hyperlink>
            <w:r>
              <w:rPr>
                <w:color w:val="EE0000"/>
              </w:rPr>
              <w:t xml:space="preserve"> </w:t>
            </w:r>
          </w:p>
        </w:tc>
      </w:tr>
    </w:tbl>
    <w:p w14:paraId="6CFF60E4" w14:textId="77777777" w:rsidR="00970BD4" w:rsidRPr="00D50EBF" w:rsidRDefault="00970BD4" w:rsidP="00D50EBF">
      <w:pPr>
        <w:pStyle w:val="SIText"/>
      </w:pPr>
    </w:p>
    <w:tbl>
      <w:tblPr>
        <w:tblStyle w:val="TableGrid"/>
        <w:tblW w:w="9519" w:type="dxa"/>
        <w:tblLook w:val="04A0" w:firstRow="1" w:lastRow="0" w:firstColumn="1" w:lastColumn="0" w:noHBand="0" w:noVBand="1"/>
      </w:tblPr>
      <w:tblGrid>
        <w:gridCol w:w="3424"/>
        <w:gridCol w:w="6095"/>
      </w:tblGrid>
      <w:tr w:rsidR="00C602DE" w:rsidRPr="00FA2860" w14:paraId="5B7A53EE" w14:textId="77777777" w:rsidTr="00C6592A">
        <w:tc>
          <w:tcPr>
            <w:tcW w:w="3424" w:type="dxa"/>
          </w:tcPr>
          <w:p w14:paraId="37643291" w14:textId="77777777" w:rsidR="00C602DE" w:rsidRPr="00D50EBF" w:rsidRDefault="00C602DE" w:rsidP="00C6592A">
            <w:pPr>
              <w:pStyle w:val="SIText-Bold"/>
              <w:rPr>
                <w:rFonts w:cs="Arial"/>
                <w:color w:val="auto"/>
                <w:sz w:val="22"/>
              </w:rPr>
            </w:pPr>
            <w:r w:rsidRPr="00D50EBF">
              <w:rPr>
                <w:rFonts w:cs="Arial"/>
                <w:color w:val="auto"/>
                <w:sz w:val="22"/>
              </w:rPr>
              <w:t>Unit of competency</w:t>
            </w:r>
          </w:p>
        </w:tc>
        <w:tc>
          <w:tcPr>
            <w:tcW w:w="6095" w:type="dxa"/>
          </w:tcPr>
          <w:p w14:paraId="19F4B2C1" w14:textId="77777777" w:rsidR="00C602DE" w:rsidRPr="00D50EBF" w:rsidRDefault="00C602DE" w:rsidP="00C6592A">
            <w:pPr>
              <w:pStyle w:val="SIText-Bold"/>
              <w:rPr>
                <w:rFonts w:cs="Arial"/>
                <w:color w:val="auto"/>
                <w:sz w:val="22"/>
              </w:rPr>
            </w:pPr>
            <w:r w:rsidRPr="00D50EBF">
              <w:rPr>
                <w:rFonts w:cs="Arial"/>
                <w:color w:val="auto"/>
                <w:sz w:val="22"/>
              </w:rPr>
              <w:t>Prerequisite requirement</w:t>
            </w:r>
          </w:p>
        </w:tc>
      </w:tr>
      <w:tr w:rsidR="009971B9" w:rsidRPr="00FA2860" w14:paraId="1F22E9C6" w14:textId="77777777" w:rsidTr="003A7EF5">
        <w:tc>
          <w:tcPr>
            <w:tcW w:w="3424" w:type="dxa"/>
          </w:tcPr>
          <w:p w14:paraId="510B0271" w14:textId="77777777" w:rsidR="009971B9" w:rsidRPr="00D50EBF" w:rsidRDefault="009971B9" w:rsidP="003A7EF5">
            <w:pPr>
              <w:pStyle w:val="SIText"/>
            </w:pPr>
            <w:r w:rsidRPr="00D50EBF">
              <w:rPr>
                <w:sz w:val="22"/>
              </w:rPr>
              <w:t>AMPABA3X01 Bone small stock carcase – middle and leg</w:t>
            </w:r>
          </w:p>
        </w:tc>
        <w:tc>
          <w:tcPr>
            <w:tcW w:w="6095" w:type="dxa"/>
          </w:tcPr>
          <w:p w14:paraId="2E6977BA" w14:textId="77777777" w:rsidR="009971B9" w:rsidRPr="003A7EF5" w:rsidRDefault="009971B9" w:rsidP="003A7EF5">
            <w:pPr>
              <w:rPr>
                <w:rStyle w:val="SITempText-Red"/>
                <w:rFonts w:cs="Arial"/>
                <w:color w:val="auto"/>
              </w:rPr>
            </w:pPr>
            <w:hyperlink r:id="rId137" w:history="1">
              <w:r w:rsidRPr="00FA2860">
                <w:rPr>
                  <w:rStyle w:val="Hyperlink"/>
                  <w:rFonts w:ascii="Arial" w:hAnsi="Arial" w:cs="Arial"/>
                  <w:color w:val="auto"/>
                </w:rPr>
                <w:t>AMPWHS201</w:t>
              </w:r>
            </w:hyperlink>
            <w:r w:rsidRPr="006C4F5F">
              <w:rPr>
                <w:rFonts w:ascii="Arial" w:hAnsi="Arial" w:cs="Arial"/>
              </w:rPr>
              <w:t xml:space="preserve"> Sharpen and handle knives safely</w:t>
            </w:r>
          </w:p>
        </w:tc>
      </w:tr>
      <w:tr w:rsidR="009971B9" w:rsidRPr="00FA2860" w14:paraId="3B03675B" w14:textId="77777777" w:rsidTr="00C6592A">
        <w:tc>
          <w:tcPr>
            <w:tcW w:w="3424" w:type="dxa"/>
          </w:tcPr>
          <w:p w14:paraId="09373527" w14:textId="1835463A" w:rsidR="009971B9" w:rsidRPr="00D50EBF" w:rsidRDefault="009971B9" w:rsidP="009971B9">
            <w:pPr>
              <w:pStyle w:val="SIText"/>
            </w:pPr>
            <w:r w:rsidRPr="00D50EBF">
              <w:rPr>
                <w:sz w:val="22"/>
              </w:rPr>
              <w:t>AMPBAS3X02</w:t>
            </w:r>
            <w:r>
              <w:rPr>
                <w:sz w:val="22"/>
              </w:rPr>
              <w:t xml:space="preserve"> Slice small stock carcase – middle and leg</w:t>
            </w:r>
          </w:p>
        </w:tc>
        <w:tc>
          <w:tcPr>
            <w:tcW w:w="6095" w:type="dxa"/>
          </w:tcPr>
          <w:p w14:paraId="25FECCCC" w14:textId="2EAD1833" w:rsidR="009971B9" w:rsidRPr="00D50EBF" w:rsidRDefault="009971B9" w:rsidP="00D50EBF">
            <w:pPr>
              <w:rPr>
                <w:rStyle w:val="SITempText-Red"/>
                <w:rFonts w:cs="Arial"/>
                <w:color w:val="auto"/>
              </w:rPr>
            </w:pPr>
            <w:hyperlink r:id="rId138" w:history="1">
              <w:r w:rsidRPr="00FA2860">
                <w:rPr>
                  <w:rStyle w:val="Hyperlink"/>
                  <w:rFonts w:ascii="Arial" w:hAnsi="Arial" w:cs="Arial"/>
                  <w:color w:val="auto"/>
                </w:rPr>
                <w:t>AMPWHS201</w:t>
              </w:r>
            </w:hyperlink>
            <w:r w:rsidRPr="006C4F5F">
              <w:rPr>
                <w:rFonts w:ascii="Arial" w:hAnsi="Arial" w:cs="Arial"/>
              </w:rPr>
              <w:t xml:space="preserve"> Sharpen and handle knives safely</w:t>
            </w:r>
          </w:p>
        </w:tc>
      </w:tr>
      <w:tr w:rsidR="009971B9" w:rsidRPr="00FA2860" w14:paraId="2BDD94AB" w14:textId="77777777" w:rsidTr="00C6592A">
        <w:tc>
          <w:tcPr>
            <w:tcW w:w="3424" w:type="dxa"/>
          </w:tcPr>
          <w:p w14:paraId="16117325" w14:textId="5367F6C3" w:rsidR="009971B9" w:rsidRPr="00D50EBF" w:rsidRDefault="009971B9" w:rsidP="009971B9">
            <w:pPr>
              <w:pStyle w:val="SIText"/>
            </w:pPr>
            <w:r w:rsidRPr="00D50EBF">
              <w:rPr>
                <w:sz w:val="22"/>
              </w:rPr>
              <w:t>AMPBAS3X03</w:t>
            </w:r>
            <w:r>
              <w:rPr>
                <w:sz w:val="22"/>
              </w:rPr>
              <w:t xml:space="preserve"> Bone large stock carcase – forequarter</w:t>
            </w:r>
          </w:p>
        </w:tc>
        <w:tc>
          <w:tcPr>
            <w:tcW w:w="6095" w:type="dxa"/>
          </w:tcPr>
          <w:p w14:paraId="367B1B93" w14:textId="0DFF0E4D" w:rsidR="009971B9" w:rsidRPr="00D50EBF" w:rsidRDefault="009971B9" w:rsidP="00D50EBF">
            <w:pPr>
              <w:rPr>
                <w:rStyle w:val="SITempText-Red"/>
                <w:rFonts w:cs="Arial"/>
                <w:color w:val="auto"/>
              </w:rPr>
            </w:pPr>
            <w:hyperlink r:id="rId139" w:history="1">
              <w:r w:rsidRPr="00FA2860">
                <w:rPr>
                  <w:rStyle w:val="Hyperlink"/>
                  <w:rFonts w:ascii="Arial" w:hAnsi="Arial" w:cs="Arial"/>
                  <w:color w:val="auto"/>
                </w:rPr>
                <w:t>AMPWHS201</w:t>
              </w:r>
            </w:hyperlink>
            <w:r w:rsidRPr="006C4F5F">
              <w:rPr>
                <w:rFonts w:ascii="Arial" w:hAnsi="Arial" w:cs="Arial"/>
              </w:rPr>
              <w:t xml:space="preserve"> Sharpen and handle knives safely</w:t>
            </w:r>
          </w:p>
        </w:tc>
      </w:tr>
      <w:tr w:rsidR="009971B9" w:rsidRPr="00FA2860" w14:paraId="2A6FE2BA" w14:textId="77777777" w:rsidTr="00C6592A">
        <w:tc>
          <w:tcPr>
            <w:tcW w:w="3424" w:type="dxa"/>
          </w:tcPr>
          <w:p w14:paraId="5098D244" w14:textId="467E6C60" w:rsidR="009971B9" w:rsidRPr="00D50EBF" w:rsidRDefault="009971B9" w:rsidP="009971B9">
            <w:pPr>
              <w:pStyle w:val="SIText"/>
            </w:pPr>
            <w:r w:rsidRPr="00D50EBF">
              <w:rPr>
                <w:sz w:val="22"/>
              </w:rPr>
              <w:t>AMPBAS3X04</w:t>
            </w:r>
            <w:r>
              <w:rPr>
                <w:sz w:val="22"/>
              </w:rPr>
              <w:t xml:space="preserve"> Bone large stock carcase – hindquarter</w:t>
            </w:r>
          </w:p>
        </w:tc>
        <w:tc>
          <w:tcPr>
            <w:tcW w:w="6095" w:type="dxa"/>
          </w:tcPr>
          <w:p w14:paraId="11C76B66" w14:textId="2917DAC9" w:rsidR="009971B9" w:rsidRPr="00D50EBF" w:rsidRDefault="009971B9" w:rsidP="00D50EBF">
            <w:pPr>
              <w:rPr>
                <w:rStyle w:val="SITempText-Red"/>
                <w:rFonts w:cs="Arial"/>
                <w:color w:val="auto"/>
              </w:rPr>
            </w:pPr>
            <w:hyperlink r:id="rId140" w:history="1">
              <w:r w:rsidRPr="00FA2860">
                <w:rPr>
                  <w:rStyle w:val="Hyperlink"/>
                  <w:rFonts w:ascii="Arial" w:hAnsi="Arial" w:cs="Arial"/>
                  <w:color w:val="auto"/>
                </w:rPr>
                <w:t>AMPWHS201</w:t>
              </w:r>
            </w:hyperlink>
            <w:r w:rsidRPr="006C4F5F">
              <w:rPr>
                <w:rFonts w:ascii="Arial" w:hAnsi="Arial" w:cs="Arial"/>
              </w:rPr>
              <w:t xml:space="preserve"> Sharpen and handle knives safely</w:t>
            </w:r>
          </w:p>
        </w:tc>
      </w:tr>
      <w:tr w:rsidR="009971B9" w:rsidRPr="00FA2860" w14:paraId="30EB28EE" w14:textId="77777777" w:rsidTr="00C6592A">
        <w:tc>
          <w:tcPr>
            <w:tcW w:w="3424" w:type="dxa"/>
          </w:tcPr>
          <w:p w14:paraId="1B94D8B9" w14:textId="5E0CF0B3" w:rsidR="009971B9" w:rsidRPr="00D50EBF" w:rsidRDefault="009971B9" w:rsidP="009971B9">
            <w:pPr>
              <w:pStyle w:val="SIText"/>
            </w:pPr>
            <w:r w:rsidRPr="00D50EBF">
              <w:rPr>
                <w:sz w:val="22"/>
              </w:rPr>
              <w:t>AMPBAS3X05</w:t>
            </w:r>
            <w:r>
              <w:rPr>
                <w:sz w:val="22"/>
              </w:rPr>
              <w:t xml:space="preserve"> Slice and trim large stock forequarter</w:t>
            </w:r>
          </w:p>
        </w:tc>
        <w:tc>
          <w:tcPr>
            <w:tcW w:w="6095" w:type="dxa"/>
          </w:tcPr>
          <w:p w14:paraId="384B0427" w14:textId="428B4FE7" w:rsidR="009971B9" w:rsidRPr="00D50EBF" w:rsidRDefault="009971B9" w:rsidP="00D50EBF">
            <w:pPr>
              <w:rPr>
                <w:rStyle w:val="SITempText-Red"/>
                <w:rFonts w:cs="Arial"/>
                <w:color w:val="auto"/>
              </w:rPr>
            </w:pPr>
            <w:hyperlink r:id="rId141" w:history="1">
              <w:r w:rsidRPr="00FA2860">
                <w:rPr>
                  <w:rStyle w:val="Hyperlink"/>
                  <w:rFonts w:ascii="Arial" w:hAnsi="Arial" w:cs="Arial"/>
                  <w:color w:val="auto"/>
                </w:rPr>
                <w:t>AMPWHS201</w:t>
              </w:r>
            </w:hyperlink>
            <w:r w:rsidRPr="006C4F5F">
              <w:rPr>
                <w:rFonts w:ascii="Arial" w:hAnsi="Arial" w:cs="Arial"/>
              </w:rPr>
              <w:t xml:space="preserve"> Sharpen and handle knives safely</w:t>
            </w:r>
          </w:p>
        </w:tc>
      </w:tr>
      <w:tr w:rsidR="009971B9" w:rsidRPr="00FA2860" w14:paraId="35E7CE5C" w14:textId="77777777" w:rsidTr="00C6592A">
        <w:tc>
          <w:tcPr>
            <w:tcW w:w="3424" w:type="dxa"/>
          </w:tcPr>
          <w:p w14:paraId="6CBCC18B" w14:textId="0EC95D0B" w:rsidR="009971B9" w:rsidRPr="00D50EBF" w:rsidRDefault="009971B9" w:rsidP="009971B9">
            <w:pPr>
              <w:pStyle w:val="SIText"/>
            </w:pPr>
            <w:r w:rsidRPr="00D50EBF">
              <w:rPr>
                <w:sz w:val="22"/>
              </w:rPr>
              <w:t>AMPBAS3X06</w:t>
            </w:r>
            <w:r>
              <w:rPr>
                <w:sz w:val="22"/>
              </w:rPr>
              <w:t xml:space="preserve"> Slice and trim large stock hindquarter</w:t>
            </w:r>
          </w:p>
        </w:tc>
        <w:tc>
          <w:tcPr>
            <w:tcW w:w="6095" w:type="dxa"/>
          </w:tcPr>
          <w:p w14:paraId="2059F3B9" w14:textId="3B74B241" w:rsidR="009971B9" w:rsidRPr="00D50EBF" w:rsidRDefault="009971B9" w:rsidP="00D50EBF">
            <w:pPr>
              <w:rPr>
                <w:rStyle w:val="SITempText-Red"/>
                <w:rFonts w:cs="Arial"/>
                <w:color w:val="auto"/>
              </w:rPr>
            </w:pPr>
            <w:hyperlink r:id="rId142" w:history="1">
              <w:r w:rsidRPr="00FA2860">
                <w:rPr>
                  <w:rStyle w:val="Hyperlink"/>
                  <w:rFonts w:ascii="Arial" w:hAnsi="Arial" w:cs="Arial"/>
                  <w:color w:val="auto"/>
                </w:rPr>
                <w:t>AMPWHS201</w:t>
              </w:r>
            </w:hyperlink>
            <w:r w:rsidRPr="006C4F5F">
              <w:rPr>
                <w:rFonts w:ascii="Arial" w:hAnsi="Arial" w:cs="Arial"/>
              </w:rPr>
              <w:t xml:space="preserve"> Sharpen and handle knives safely</w:t>
            </w:r>
          </w:p>
        </w:tc>
      </w:tr>
      <w:tr w:rsidR="009971B9" w:rsidRPr="00FA2860" w14:paraId="2AF8DCB6" w14:textId="77777777" w:rsidTr="00C6592A">
        <w:tc>
          <w:tcPr>
            <w:tcW w:w="3424" w:type="dxa"/>
          </w:tcPr>
          <w:p w14:paraId="4B70FE34" w14:textId="6F0F0499" w:rsidR="009971B9" w:rsidRPr="00D50EBF" w:rsidRDefault="009971B9" w:rsidP="009971B9">
            <w:pPr>
              <w:pStyle w:val="SIText"/>
            </w:pPr>
            <w:r w:rsidRPr="00D50EBF">
              <w:rPr>
                <w:sz w:val="22"/>
              </w:rPr>
              <w:t>AMPBAS3X07</w:t>
            </w:r>
            <w:r>
              <w:rPr>
                <w:sz w:val="22"/>
              </w:rPr>
              <w:t xml:space="preserve"> Break carcase using a bandsaw</w:t>
            </w:r>
          </w:p>
        </w:tc>
        <w:tc>
          <w:tcPr>
            <w:tcW w:w="6095" w:type="dxa"/>
          </w:tcPr>
          <w:p w14:paraId="48D4E8EE" w14:textId="0DD433D9" w:rsidR="009971B9" w:rsidRPr="00D50EBF" w:rsidRDefault="009971B9" w:rsidP="009971B9">
            <w:pPr>
              <w:pStyle w:val="SIText"/>
              <w:rPr>
                <w:rStyle w:val="SITempText-Red"/>
                <w:rFonts w:cs="Arial"/>
                <w:color w:val="auto"/>
              </w:rPr>
            </w:pPr>
            <w:hyperlink r:id="rId143" w:tgtFrame="_self" w:history="1">
              <w:r w:rsidRPr="00211D32">
                <w:rPr>
                  <w:rStyle w:val="Hyperlink"/>
                  <w:rFonts w:ascii="Arial" w:hAnsi="Arial" w:cs="Arial"/>
                  <w:color w:val="auto"/>
                  <w:sz w:val="22"/>
                  <w:bdr w:val="none" w:sz="0" w:space="0" w:color="auto" w:frame="1"/>
                </w:rPr>
                <w:t>AMPX201</w:t>
              </w:r>
            </w:hyperlink>
            <w:r w:rsidRPr="00211D32">
              <w:rPr>
                <w:rFonts w:cs="Arial"/>
                <w:color w:val="auto"/>
                <w:sz w:val="22"/>
              </w:rPr>
              <w:t> Prepare and operate a bandsaw</w:t>
            </w:r>
          </w:p>
        </w:tc>
      </w:tr>
      <w:tr w:rsidR="009971B9" w:rsidRPr="00FA2860" w14:paraId="348AE0CD" w14:textId="77777777" w:rsidTr="00C6592A">
        <w:tc>
          <w:tcPr>
            <w:tcW w:w="3424" w:type="dxa"/>
          </w:tcPr>
          <w:p w14:paraId="5E64FD82" w14:textId="413EC0B6" w:rsidR="009971B9" w:rsidRPr="00D50EBF" w:rsidRDefault="009971B9" w:rsidP="009971B9">
            <w:pPr>
              <w:pStyle w:val="SIText"/>
            </w:pPr>
            <w:r w:rsidRPr="00D50EBF">
              <w:rPr>
                <w:sz w:val="22"/>
              </w:rPr>
              <w:t>AMPBAS3X08</w:t>
            </w:r>
            <w:r>
              <w:rPr>
                <w:sz w:val="22"/>
              </w:rPr>
              <w:t xml:space="preserve"> Operate trunk boning machine</w:t>
            </w:r>
          </w:p>
        </w:tc>
        <w:tc>
          <w:tcPr>
            <w:tcW w:w="6095" w:type="dxa"/>
          </w:tcPr>
          <w:p w14:paraId="635E525F" w14:textId="4E0DDBF5" w:rsidR="009971B9" w:rsidRPr="00D50EBF" w:rsidRDefault="009971B9" w:rsidP="00D50EBF">
            <w:pPr>
              <w:rPr>
                <w:rStyle w:val="SITempText-Red"/>
                <w:rFonts w:cs="Arial"/>
                <w:color w:val="auto"/>
              </w:rPr>
            </w:pPr>
            <w:hyperlink r:id="rId144" w:history="1">
              <w:r w:rsidRPr="00FA2860">
                <w:rPr>
                  <w:rStyle w:val="Hyperlink"/>
                  <w:rFonts w:ascii="Arial" w:hAnsi="Arial" w:cs="Arial"/>
                  <w:color w:val="auto"/>
                </w:rPr>
                <w:t>AMPWHS201</w:t>
              </w:r>
            </w:hyperlink>
            <w:r w:rsidRPr="006C4F5F">
              <w:rPr>
                <w:rFonts w:ascii="Arial" w:hAnsi="Arial" w:cs="Arial"/>
              </w:rPr>
              <w:t xml:space="preserve"> Sharpen and handle knives safely</w:t>
            </w:r>
          </w:p>
        </w:tc>
      </w:tr>
      <w:tr w:rsidR="009971B9" w:rsidRPr="00FA2860" w14:paraId="084151C4" w14:textId="77777777" w:rsidTr="00C6592A">
        <w:tc>
          <w:tcPr>
            <w:tcW w:w="3424" w:type="dxa"/>
          </w:tcPr>
          <w:p w14:paraId="1221CE94" w14:textId="40499133" w:rsidR="009971B9" w:rsidRPr="00D50EBF" w:rsidRDefault="009971B9" w:rsidP="009971B9">
            <w:pPr>
              <w:pStyle w:val="SIText"/>
            </w:pPr>
            <w:r w:rsidRPr="00D50EBF">
              <w:rPr>
                <w:sz w:val="22"/>
              </w:rPr>
              <w:t>AMPBAS3X09</w:t>
            </w:r>
            <w:r>
              <w:rPr>
                <w:sz w:val="22"/>
              </w:rPr>
              <w:t xml:space="preserve"> Bone small stock carcase – shoulder</w:t>
            </w:r>
          </w:p>
        </w:tc>
        <w:tc>
          <w:tcPr>
            <w:tcW w:w="6095" w:type="dxa"/>
          </w:tcPr>
          <w:p w14:paraId="35FEBA64" w14:textId="304CCB04" w:rsidR="009971B9" w:rsidRPr="00D50EBF" w:rsidRDefault="009971B9" w:rsidP="00D50EBF">
            <w:pPr>
              <w:rPr>
                <w:rStyle w:val="SITempText-Red"/>
                <w:rFonts w:cs="Arial"/>
                <w:color w:val="auto"/>
              </w:rPr>
            </w:pPr>
            <w:hyperlink r:id="rId145" w:history="1">
              <w:r w:rsidRPr="00FA2860">
                <w:rPr>
                  <w:rStyle w:val="Hyperlink"/>
                  <w:rFonts w:ascii="Arial" w:hAnsi="Arial" w:cs="Arial"/>
                  <w:color w:val="auto"/>
                </w:rPr>
                <w:t>AMPWHS201</w:t>
              </w:r>
            </w:hyperlink>
            <w:r w:rsidRPr="006C4F5F">
              <w:rPr>
                <w:rFonts w:ascii="Arial" w:hAnsi="Arial" w:cs="Arial"/>
              </w:rPr>
              <w:t xml:space="preserve"> Sharpen and handle knives safely</w:t>
            </w:r>
          </w:p>
        </w:tc>
      </w:tr>
      <w:tr w:rsidR="004F1B8B" w:rsidRPr="00FA2860" w14:paraId="302CB51E" w14:textId="77777777" w:rsidTr="00D50EBF">
        <w:tc>
          <w:tcPr>
            <w:tcW w:w="3424" w:type="dxa"/>
            <w:shd w:val="clear" w:color="auto" w:fill="D9D9D9" w:themeFill="background2" w:themeFillShade="D9"/>
          </w:tcPr>
          <w:p w14:paraId="1C902677" w14:textId="2B1781FA" w:rsidR="004F1B8B" w:rsidRPr="00D50EBF" w:rsidRDefault="004F1B8B" w:rsidP="004F1B8B">
            <w:pPr>
              <w:pStyle w:val="SIText"/>
              <w:rPr>
                <w:rStyle w:val="SITempText-Red"/>
                <w:rFonts w:cs="Arial"/>
                <w:color w:val="auto"/>
              </w:rPr>
            </w:pPr>
            <w:hyperlink r:id="rId146" w:tgtFrame="_self" w:history="1">
              <w:r w:rsidRPr="00D50EBF">
                <w:rPr>
                  <w:rStyle w:val="Hyperlink"/>
                  <w:rFonts w:ascii="Arial" w:hAnsi="Arial" w:cs="Arial"/>
                  <w:color w:val="auto"/>
                  <w:sz w:val="22"/>
                  <w:bdr w:val="none" w:sz="0" w:space="0" w:color="auto" w:frame="1"/>
                </w:rPr>
                <w:t>AMPR301</w:t>
              </w:r>
            </w:hyperlink>
            <w:r w:rsidRPr="00D50EBF">
              <w:rPr>
                <w:rFonts w:cs="Arial"/>
                <w:color w:val="auto"/>
                <w:sz w:val="22"/>
              </w:rPr>
              <w:t> Prepare specialised cuts</w:t>
            </w:r>
          </w:p>
        </w:tc>
        <w:tc>
          <w:tcPr>
            <w:tcW w:w="6095" w:type="dxa"/>
            <w:shd w:val="clear" w:color="auto" w:fill="D9D9D9" w:themeFill="background2" w:themeFillShade="D9"/>
          </w:tcPr>
          <w:p w14:paraId="61205368" w14:textId="37D4791C" w:rsidR="004F1B8B" w:rsidRPr="00D50EBF" w:rsidRDefault="004F1B8B" w:rsidP="00D50EBF">
            <w:pPr>
              <w:rPr>
                <w:rStyle w:val="SITempText-Red"/>
                <w:rFonts w:cs="Arial"/>
                <w:color w:val="auto"/>
              </w:rPr>
            </w:pPr>
            <w:hyperlink r:id="rId147" w:history="1">
              <w:r w:rsidRPr="00970BD4">
                <w:rPr>
                  <w:rStyle w:val="Hyperlink"/>
                  <w:rFonts w:ascii="Arial" w:hAnsi="Arial" w:cs="Arial"/>
                  <w:color w:val="auto"/>
                </w:rPr>
                <w:t>AMPWHS201</w:t>
              </w:r>
            </w:hyperlink>
            <w:r w:rsidRPr="00D50EBF">
              <w:rPr>
                <w:rFonts w:ascii="Arial" w:hAnsi="Arial" w:cs="Arial"/>
              </w:rPr>
              <w:t xml:space="preserve"> Sharpen and handle knives safely</w:t>
            </w:r>
          </w:p>
        </w:tc>
      </w:tr>
      <w:tr w:rsidR="004F1B8B" w:rsidRPr="00FA2860" w14:paraId="53F8AB5A" w14:textId="77777777" w:rsidTr="00D50EBF">
        <w:tc>
          <w:tcPr>
            <w:tcW w:w="3424" w:type="dxa"/>
            <w:shd w:val="clear" w:color="auto" w:fill="D9D9D9" w:themeFill="background2" w:themeFillShade="D9"/>
          </w:tcPr>
          <w:p w14:paraId="4F1C7146" w14:textId="61802F44" w:rsidR="004F1B8B" w:rsidRPr="00D50EBF" w:rsidRDefault="004F1B8B" w:rsidP="004F1B8B">
            <w:pPr>
              <w:pStyle w:val="SIText"/>
              <w:rPr>
                <w:rStyle w:val="SITempText-Red"/>
                <w:rFonts w:cs="Arial"/>
                <w:color w:val="auto"/>
              </w:rPr>
            </w:pPr>
            <w:hyperlink r:id="rId148" w:tgtFrame="_self" w:history="1">
              <w:r w:rsidRPr="00D50EBF">
                <w:rPr>
                  <w:rStyle w:val="Hyperlink"/>
                  <w:rFonts w:ascii="Arial" w:hAnsi="Arial" w:cs="Arial"/>
                  <w:color w:val="auto"/>
                  <w:sz w:val="22"/>
                  <w:bdr w:val="none" w:sz="0" w:space="0" w:color="auto" w:frame="1"/>
                </w:rPr>
                <w:t>AMPR305</w:t>
              </w:r>
            </w:hyperlink>
            <w:r w:rsidRPr="00D50EBF">
              <w:rPr>
                <w:rFonts w:cs="Arial"/>
                <w:color w:val="auto"/>
                <w:sz w:val="22"/>
              </w:rPr>
              <w:t> Meet customer needs</w:t>
            </w:r>
          </w:p>
        </w:tc>
        <w:tc>
          <w:tcPr>
            <w:tcW w:w="6095" w:type="dxa"/>
            <w:shd w:val="clear" w:color="auto" w:fill="D9D9D9" w:themeFill="background2" w:themeFillShade="D9"/>
          </w:tcPr>
          <w:p w14:paraId="11325BCE" w14:textId="0DA2281C" w:rsidR="004F1B8B" w:rsidRPr="00D50EBF" w:rsidRDefault="004F1B8B" w:rsidP="004F1B8B">
            <w:pPr>
              <w:pStyle w:val="SIText"/>
              <w:rPr>
                <w:rStyle w:val="SITempText-Red"/>
                <w:rFonts w:cs="Arial"/>
                <w:color w:val="auto"/>
              </w:rPr>
            </w:pPr>
            <w:hyperlink r:id="rId149" w:tgtFrame="_self" w:history="1">
              <w:r w:rsidRPr="00D50EBF">
                <w:rPr>
                  <w:rStyle w:val="Hyperlink"/>
                  <w:rFonts w:ascii="Arial" w:hAnsi="Arial" w:cs="Arial"/>
                  <w:color w:val="auto"/>
                  <w:sz w:val="22"/>
                  <w:bdr w:val="none" w:sz="0" w:space="0" w:color="auto" w:frame="1"/>
                </w:rPr>
                <w:t>AMPR105</w:t>
              </w:r>
            </w:hyperlink>
            <w:r w:rsidRPr="00D50EBF">
              <w:rPr>
                <w:rFonts w:cs="Arial"/>
                <w:color w:val="auto"/>
                <w:sz w:val="22"/>
              </w:rPr>
              <w:t> Provide service to customers</w:t>
            </w:r>
          </w:p>
        </w:tc>
      </w:tr>
      <w:tr w:rsidR="004F1B8B" w:rsidRPr="00FA2860" w14:paraId="26F0DD56" w14:textId="77777777" w:rsidTr="00D50EBF">
        <w:tc>
          <w:tcPr>
            <w:tcW w:w="3424" w:type="dxa"/>
            <w:shd w:val="clear" w:color="auto" w:fill="D9D9D9" w:themeFill="background2" w:themeFillShade="D9"/>
          </w:tcPr>
          <w:p w14:paraId="05D27A69" w14:textId="20E97CEF" w:rsidR="004F1B8B" w:rsidRPr="00D50EBF" w:rsidRDefault="004F1B8B" w:rsidP="004F1B8B">
            <w:pPr>
              <w:pStyle w:val="SIText"/>
              <w:rPr>
                <w:rStyle w:val="SITempText-Red"/>
                <w:rFonts w:cs="Arial"/>
                <w:color w:val="auto"/>
              </w:rPr>
            </w:pPr>
            <w:hyperlink r:id="rId150" w:tgtFrame="_self" w:history="1">
              <w:r w:rsidRPr="00D50EBF">
                <w:rPr>
                  <w:rStyle w:val="Hyperlink"/>
                  <w:rFonts w:ascii="Arial" w:hAnsi="Arial" w:cs="Arial"/>
                  <w:color w:val="auto"/>
                  <w:sz w:val="22"/>
                  <w:bdr w:val="none" w:sz="0" w:space="0" w:color="auto" w:frame="1"/>
                </w:rPr>
                <w:t>AMPR309</w:t>
              </w:r>
            </w:hyperlink>
            <w:r w:rsidRPr="00D50EBF">
              <w:rPr>
                <w:rFonts w:cs="Arial"/>
                <w:color w:val="auto"/>
                <w:sz w:val="22"/>
              </w:rPr>
              <w:t> Bone and fillet poultry</w:t>
            </w:r>
          </w:p>
        </w:tc>
        <w:tc>
          <w:tcPr>
            <w:tcW w:w="6095" w:type="dxa"/>
            <w:shd w:val="clear" w:color="auto" w:fill="D9D9D9" w:themeFill="background2" w:themeFillShade="D9"/>
          </w:tcPr>
          <w:p w14:paraId="76AEB208" w14:textId="27E21604" w:rsidR="004F1B8B" w:rsidRPr="00D50EBF" w:rsidRDefault="004F1B8B" w:rsidP="00D50EBF">
            <w:pPr>
              <w:rPr>
                <w:rStyle w:val="SITempText-Red"/>
                <w:rFonts w:cs="Arial"/>
                <w:color w:val="auto"/>
              </w:rPr>
            </w:pPr>
            <w:hyperlink r:id="rId151" w:history="1">
              <w:r w:rsidRPr="00970BD4">
                <w:rPr>
                  <w:rStyle w:val="Hyperlink"/>
                  <w:rFonts w:ascii="Arial" w:hAnsi="Arial" w:cs="Arial"/>
                  <w:color w:val="auto"/>
                </w:rPr>
                <w:t>AMPWHS201</w:t>
              </w:r>
            </w:hyperlink>
            <w:r w:rsidRPr="00D50EBF">
              <w:rPr>
                <w:rFonts w:ascii="Arial" w:hAnsi="Arial" w:cs="Arial"/>
              </w:rPr>
              <w:t xml:space="preserve"> Sharpen and handle knives safely</w:t>
            </w:r>
          </w:p>
        </w:tc>
      </w:tr>
      <w:tr w:rsidR="004F1B8B" w:rsidRPr="00FA2860" w14:paraId="3A25318A" w14:textId="77777777" w:rsidTr="00D50EBF">
        <w:tc>
          <w:tcPr>
            <w:tcW w:w="3424" w:type="dxa"/>
            <w:shd w:val="clear" w:color="auto" w:fill="D9D9D9" w:themeFill="background2" w:themeFillShade="D9"/>
          </w:tcPr>
          <w:p w14:paraId="0167EC9C" w14:textId="700593E7" w:rsidR="004F1B8B" w:rsidRPr="00D50EBF" w:rsidRDefault="004F1B8B" w:rsidP="004F1B8B">
            <w:pPr>
              <w:pStyle w:val="SIText"/>
              <w:rPr>
                <w:rStyle w:val="SITempText-Red"/>
                <w:rFonts w:cs="Arial"/>
                <w:color w:val="auto"/>
              </w:rPr>
            </w:pPr>
            <w:hyperlink r:id="rId152" w:tgtFrame="_self" w:history="1">
              <w:r w:rsidRPr="00D50EBF">
                <w:rPr>
                  <w:rStyle w:val="Hyperlink"/>
                  <w:rFonts w:ascii="Arial" w:hAnsi="Arial" w:cs="Arial"/>
                  <w:color w:val="auto"/>
                  <w:sz w:val="22"/>
                  <w:bdr w:val="none" w:sz="0" w:space="0" w:color="auto" w:frame="1"/>
                </w:rPr>
                <w:t>AMPR311</w:t>
              </w:r>
            </w:hyperlink>
            <w:r w:rsidRPr="00D50EBF">
              <w:rPr>
                <w:rFonts w:cs="Arial"/>
                <w:color w:val="auto"/>
                <w:sz w:val="22"/>
              </w:rPr>
              <w:t> Prepare portion control to specifications</w:t>
            </w:r>
          </w:p>
        </w:tc>
        <w:tc>
          <w:tcPr>
            <w:tcW w:w="6095" w:type="dxa"/>
            <w:shd w:val="clear" w:color="auto" w:fill="D9D9D9" w:themeFill="background2" w:themeFillShade="D9"/>
          </w:tcPr>
          <w:p w14:paraId="0AECD146" w14:textId="735597CF" w:rsidR="004F1B8B" w:rsidRPr="00D50EBF" w:rsidRDefault="004F1B8B" w:rsidP="00D50EBF">
            <w:pPr>
              <w:rPr>
                <w:rStyle w:val="SITempText-Red"/>
                <w:rFonts w:cs="Arial"/>
                <w:color w:val="auto"/>
              </w:rPr>
            </w:pPr>
            <w:hyperlink r:id="rId153" w:history="1">
              <w:r w:rsidRPr="00970BD4">
                <w:rPr>
                  <w:rStyle w:val="Hyperlink"/>
                  <w:rFonts w:ascii="Arial" w:hAnsi="Arial" w:cs="Arial"/>
                  <w:color w:val="auto"/>
                </w:rPr>
                <w:t>AMPWHS201</w:t>
              </w:r>
            </w:hyperlink>
            <w:r w:rsidRPr="00D50EBF">
              <w:rPr>
                <w:rFonts w:ascii="Arial" w:hAnsi="Arial" w:cs="Arial"/>
              </w:rPr>
              <w:t xml:space="preserve"> Sharpen and handle knives safely</w:t>
            </w:r>
          </w:p>
        </w:tc>
      </w:tr>
      <w:tr w:rsidR="004F1B8B" w:rsidRPr="00FA2860" w14:paraId="7DCD3489" w14:textId="77777777" w:rsidTr="00D50EBF">
        <w:tc>
          <w:tcPr>
            <w:tcW w:w="3424" w:type="dxa"/>
            <w:shd w:val="clear" w:color="auto" w:fill="D9D9D9" w:themeFill="background2" w:themeFillShade="D9"/>
          </w:tcPr>
          <w:p w14:paraId="3FEA4892" w14:textId="49F03C7F" w:rsidR="004F1B8B" w:rsidRPr="00D50EBF" w:rsidRDefault="004F1B8B" w:rsidP="004F1B8B">
            <w:pPr>
              <w:pStyle w:val="SIText"/>
              <w:rPr>
                <w:rStyle w:val="SITempText-Red"/>
                <w:rFonts w:cs="Arial"/>
                <w:color w:val="auto"/>
              </w:rPr>
            </w:pPr>
            <w:hyperlink r:id="rId154" w:tgtFrame="_self" w:history="1">
              <w:r w:rsidRPr="00D50EBF">
                <w:rPr>
                  <w:rStyle w:val="Hyperlink"/>
                  <w:rFonts w:ascii="Arial" w:hAnsi="Arial" w:cs="Arial"/>
                  <w:color w:val="auto"/>
                  <w:sz w:val="22"/>
                  <w:bdr w:val="none" w:sz="0" w:space="0" w:color="auto" w:frame="1"/>
                </w:rPr>
                <w:t>AMPR312</w:t>
              </w:r>
            </w:hyperlink>
            <w:r w:rsidRPr="00D50EBF">
              <w:rPr>
                <w:rFonts w:cs="Arial"/>
                <w:color w:val="auto"/>
                <w:sz w:val="22"/>
              </w:rPr>
              <w:t> Bone game meat</w:t>
            </w:r>
          </w:p>
        </w:tc>
        <w:tc>
          <w:tcPr>
            <w:tcW w:w="6095" w:type="dxa"/>
            <w:shd w:val="clear" w:color="auto" w:fill="D9D9D9" w:themeFill="background2" w:themeFillShade="D9"/>
          </w:tcPr>
          <w:p w14:paraId="19EEEB7F" w14:textId="0BA4B8AE" w:rsidR="004F1B8B" w:rsidRPr="00D50EBF" w:rsidRDefault="004F1B8B" w:rsidP="00D50EBF">
            <w:pPr>
              <w:rPr>
                <w:rStyle w:val="SITempText-Red"/>
                <w:rFonts w:cs="Arial"/>
                <w:color w:val="auto"/>
              </w:rPr>
            </w:pPr>
            <w:hyperlink r:id="rId155" w:history="1">
              <w:r w:rsidRPr="00970BD4">
                <w:rPr>
                  <w:rStyle w:val="Hyperlink"/>
                  <w:rFonts w:ascii="Arial" w:hAnsi="Arial" w:cs="Arial"/>
                  <w:color w:val="auto"/>
                </w:rPr>
                <w:t>AMPWHS201</w:t>
              </w:r>
            </w:hyperlink>
            <w:r w:rsidRPr="00D50EBF">
              <w:rPr>
                <w:rFonts w:ascii="Arial" w:hAnsi="Arial" w:cs="Arial"/>
              </w:rPr>
              <w:t xml:space="preserve"> Sharpen and handle knives safely</w:t>
            </w:r>
          </w:p>
        </w:tc>
      </w:tr>
      <w:tr w:rsidR="004F1B8B" w:rsidRPr="00FA2860" w14:paraId="4884CED3" w14:textId="77777777" w:rsidTr="00D50EBF">
        <w:tc>
          <w:tcPr>
            <w:tcW w:w="3424" w:type="dxa"/>
            <w:shd w:val="clear" w:color="auto" w:fill="D9D9D9" w:themeFill="background2" w:themeFillShade="D9"/>
          </w:tcPr>
          <w:p w14:paraId="44655DF6" w14:textId="5F7CBCF7" w:rsidR="004F1B8B" w:rsidRPr="00D50EBF" w:rsidRDefault="004F1B8B" w:rsidP="004F1B8B">
            <w:pPr>
              <w:pStyle w:val="SIText"/>
              <w:rPr>
                <w:rStyle w:val="SITempText-Red"/>
                <w:rFonts w:cs="Arial"/>
                <w:color w:val="auto"/>
              </w:rPr>
            </w:pPr>
            <w:hyperlink r:id="rId156" w:tgtFrame="_self" w:history="1">
              <w:r w:rsidRPr="00D50EBF">
                <w:rPr>
                  <w:rStyle w:val="Hyperlink"/>
                  <w:rFonts w:ascii="Arial" w:hAnsi="Arial" w:cs="Arial"/>
                  <w:color w:val="auto"/>
                  <w:sz w:val="22"/>
                  <w:bdr w:val="none" w:sz="0" w:space="0" w:color="auto" w:frame="1"/>
                </w:rPr>
                <w:t>AMPR315</w:t>
              </w:r>
            </w:hyperlink>
            <w:r w:rsidRPr="00D50EBF">
              <w:rPr>
                <w:rFonts w:cs="Arial"/>
                <w:color w:val="auto"/>
                <w:sz w:val="22"/>
              </w:rPr>
              <w:t> Utilise the Meat Standards Australia system to meet customer requirements</w:t>
            </w:r>
          </w:p>
        </w:tc>
        <w:tc>
          <w:tcPr>
            <w:tcW w:w="6095" w:type="dxa"/>
            <w:shd w:val="clear" w:color="auto" w:fill="D9D9D9" w:themeFill="background2" w:themeFillShade="D9"/>
          </w:tcPr>
          <w:p w14:paraId="7FD2794F" w14:textId="6C7272A2" w:rsidR="004F1B8B" w:rsidRPr="00D50EBF" w:rsidRDefault="004F1B8B" w:rsidP="00D50EBF">
            <w:pPr>
              <w:rPr>
                <w:rStyle w:val="SITempText-Red"/>
                <w:rFonts w:cs="Arial"/>
                <w:color w:val="auto"/>
              </w:rPr>
            </w:pPr>
            <w:hyperlink r:id="rId157" w:history="1">
              <w:r w:rsidRPr="00970BD4">
                <w:rPr>
                  <w:rStyle w:val="Hyperlink"/>
                  <w:rFonts w:ascii="Arial" w:hAnsi="Arial" w:cs="Arial"/>
                  <w:color w:val="auto"/>
                </w:rPr>
                <w:t>AMPWHS201</w:t>
              </w:r>
            </w:hyperlink>
            <w:r w:rsidRPr="00D50EBF">
              <w:rPr>
                <w:rFonts w:ascii="Arial" w:hAnsi="Arial" w:cs="Arial"/>
              </w:rPr>
              <w:t xml:space="preserve"> Sharpen and handle knives safely</w:t>
            </w:r>
          </w:p>
        </w:tc>
      </w:tr>
      <w:tr w:rsidR="004F1B8B" w:rsidRPr="00FA2860" w14:paraId="40A3BACD" w14:textId="77777777" w:rsidTr="00D50EBF">
        <w:tc>
          <w:tcPr>
            <w:tcW w:w="3424" w:type="dxa"/>
            <w:shd w:val="clear" w:color="auto" w:fill="D9D9D9" w:themeFill="background2" w:themeFillShade="D9"/>
          </w:tcPr>
          <w:p w14:paraId="29FF49B3" w14:textId="3819E895" w:rsidR="004F1B8B" w:rsidRPr="00D50EBF" w:rsidRDefault="004F1B8B" w:rsidP="004F1B8B">
            <w:pPr>
              <w:pStyle w:val="SIText"/>
              <w:rPr>
                <w:rStyle w:val="SITempText-Red"/>
                <w:rFonts w:cs="Arial"/>
                <w:color w:val="auto"/>
              </w:rPr>
            </w:pPr>
            <w:hyperlink r:id="rId158" w:tgtFrame="_self" w:history="1">
              <w:r w:rsidRPr="00D50EBF">
                <w:rPr>
                  <w:rStyle w:val="Hyperlink"/>
                  <w:rFonts w:ascii="Arial" w:hAnsi="Arial" w:cs="Arial"/>
                  <w:color w:val="auto"/>
                  <w:sz w:val="22"/>
                  <w:bdr w:val="none" w:sz="0" w:space="0" w:color="auto" w:frame="1"/>
                </w:rPr>
                <w:t>AMPR318</w:t>
              </w:r>
            </w:hyperlink>
            <w:r w:rsidRPr="00D50EBF">
              <w:rPr>
                <w:rFonts w:cs="Arial"/>
                <w:color w:val="auto"/>
                <w:sz w:val="22"/>
              </w:rPr>
              <w:t> Break carcase for retail sale</w:t>
            </w:r>
          </w:p>
        </w:tc>
        <w:tc>
          <w:tcPr>
            <w:tcW w:w="6095" w:type="dxa"/>
            <w:shd w:val="clear" w:color="auto" w:fill="D9D9D9" w:themeFill="background2" w:themeFillShade="D9"/>
          </w:tcPr>
          <w:p w14:paraId="41BB11B9" w14:textId="6DCE6525" w:rsidR="004F1B8B" w:rsidRPr="00D50EBF" w:rsidRDefault="004F1B8B" w:rsidP="004F1B8B">
            <w:pPr>
              <w:pStyle w:val="SIText"/>
              <w:rPr>
                <w:rStyle w:val="SITempText-Red"/>
                <w:rFonts w:cs="Arial"/>
                <w:color w:val="auto"/>
              </w:rPr>
            </w:pPr>
            <w:hyperlink r:id="rId159" w:history="1">
              <w:r w:rsidRPr="00D50EBF">
                <w:rPr>
                  <w:rStyle w:val="Hyperlink"/>
                  <w:rFonts w:ascii="Arial" w:hAnsi="Arial" w:cs="Arial"/>
                  <w:color w:val="auto"/>
                </w:rPr>
                <w:t>AMPWHS201</w:t>
              </w:r>
            </w:hyperlink>
            <w:r w:rsidRPr="00970BD4">
              <w:rPr>
                <w:rFonts w:cs="Arial"/>
              </w:rPr>
              <w:t xml:space="preserve"> Sharpen and handle knives safely</w:t>
            </w:r>
            <w:r w:rsidRPr="00970BD4" w:rsidDel="008D3075">
              <w:rPr>
                <w:rFonts w:cs="Arial"/>
              </w:rPr>
              <w:t xml:space="preserve"> </w:t>
            </w:r>
            <w:hyperlink r:id="rId160" w:tgtFrame="_self" w:history="1">
              <w:r w:rsidRPr="00D50EBF">
                <w:rPr>
                  <w:rStyle w:val="Hyperlink"/>
                  <w:rFonts w:ascii="Arial" w:hAnsi="Arial" w:cs="Arial"/>
                  <w:color w:val="auto"/>
                  <w:sz w:val="22"/>
                  <w:bdr w:val="none" w:sz="0" w:space="0" w:color="auto" w:frame="1"/>
                </w:rPr>
                <w:t>AMPR319</w:t>
              </w:r>
            </w:hyperlink>
            <w:r w:rsidRPr="00D50EBF">
              <w:rPr>
                <w:rFonts w:cs="Arial"/>
                <w:color w:val="auto"/>
                <w:sz w:val="22"/>
              </w:rPr>
              <w:t> Locate, identify and assess cuts</w:t>
            </w:r>
          </w:p>
        </w:tc>
      </w:tr>
      <w:tr w:rsidR="004F1B8B" w:rsidRPr="00FA2860" w14:paraId="7A6F6DA3" w14:textId="77777777" w:rsidTr="00D50EBF">
        <w:tc>
          <w:tcPr>
            <w:tcW w:w="3424" w:type="dxa"/>
            <w:shd w:val="clear" w:color="auto" w:fill="D9D9D9" w:themeFill="background2" w:themeFillShade="D9"/>
          </w:tcPr>
          <w:p w14:paraId="64422715" w14:textId="5F7C6B10" w:rsidR="004F1B8B" w:rsidRPr="00D50EBF" w:rsidRDefault="004F1B8B" w:rsidP="004F1B8B">
            <w:pPr>
              <w:pStyle w:val="SIText"/>
              <w:rPr>
                <w:rStyle w:val="SITempText-Red"/>
                <w:rFonts w:cs="Arial"/>
                <w:color w:val="auto"/>
              </w:rPr>
            </w:pPr>
            <w:hyperlink r:id="rId161" w:tgtFrame="_self" w:history="1">
              <w:r w:rsidRPr="00D50EBF">
                <w:rPr>
                  <w:rStyle w:val="Hyperlink"/>
                  <w:rFonts w:ascii="Arial" w:hAnsi="Arial" w:cs="Arial"/>
                  <w:color w:val="auto"/>
                  <w:sz w:val="22"/>
                  <w:bdr w:val="none" w:sz="0" w:space="0" w:color="auto" w:frame="1"/>
                </w:rPr>
                <w:t>AMPR322</w:t>
              </w:r>
            </w:hyperlink>
            <w:r w:rsidRPr="00D50EBF">
              <w:rPr>
                <w:rFonts w:cs="Arial"/>
                <w:color w:val="auto"/>
                <w:sz w:val="22"/>
              </w:rPr>
              <w:t> Prepare and produce value added products</w:t>
            </w:r>
          </w:p>
        </w:tc>
        <w:tc>
          <w:tcPr>
            <w:tcW w:w="6095" w:type="dxa"/>
            <w:shd w:val="clear" w:color="auto" w:fill="D9D9D9" w:themeFill="background2" w:themeFillShade="D9"/>
          </w:tcPr>
          <w:p w14:paraId="58E23DF3" w14:textId="3B265AA1" w:rsidR="004F1B8B" w:rsidRPr="00D50EBF" w:rsidRDefault="004F1B8B" w:rsidP="00D50EBF">
            <w:pPr>
              <w:rPr>
                <w:rStyle w:val="SITempText-Red"/>
                <w:rFonts w:cs="Arial"/>
                <w:color w:val="auto"/>
              </w:rPr>
            </w:pPr>
            <w:hyperlink r:id="rId162" w:history="1">
              <w:r w:rsidRPr="00970BD4">
                <w:rPr>
                  <w:rStyle w:val="Hyperlink"/>
                  <w:rFonts w:ascii="Arial" w:hAnsi="Arial" w:cs="Arial"/>
                  <w:color w:val="auto"/>
                </w:rPr>
                <w:t>AMPWHS201</w:t>
              </w:r>
            </w:hyperlink>
            <w:r w:rsidRPr="00D50EBF">
              <w:rPr>
                <w:rFonts w:ascii="Arial" w:hAnsi="Arial" w:cs="Arial"/>
              </w:rPr>
              <w:t xml:space="preserve"> Sharpen and handle knives safely</w:t>
            </w:r>
          </w:p>
        </w:tc>
      </w:tr>
      <w:tr w:rsidR="004F1B8B" w:rsidRPr="00FA2860" w14:paraId="366CDE7A" w14:textId="77777777" w:rsidTr="00D50EBF">
        <w:tc>
          <w:tcPr>
            <w:tcW w:w="3424" w:type="dxa"/>
            <w:shd w:val="clear" w:color="auto" w:fill="D9D9D9" w:themeFill="background2" w:themeFillShade="D9"/>
          </w:tcPr>
          <w:p w14:paraId="1FCE08AB" w14:textId="604D8993" w:rsidR="004F1B8B" w:rsidRPr="00D50EBF" w:rsidRDefault="004F1B8B" w:rsidP="004F1B8B">
            <w:pPr>
              <w:pStyle w:val="SIText"/>
              <w:rPr>
                <w:rStyle w:val="SITempText-Red"/>
                <w:rFonts w:cs="Arial"/>
                <w:color w:val="auto"/>
              </w:rPr>
            </w:pPr>
            <w:hyperlink r:id="rId163" w:tgtFrame="_self" w:history="1">
              <w:r w:rsidRPr="00D50EBF">
                <w:rPr>
                  <w:rStyle w:val="Hyperlink"/>
                  <w:rFonts w:ascii="Arial" w:hAnsi="Arial" w:cs="Arial"/>
                  <w:color w:val="auto"/>
                  <w:sz w:val="22"/>
                  <w:bdr w:val="none" w:sz="0" w:space="0" w:color="auto" w:frame="1"/>
                </w:rPr>
                <w:t>AMPR323</w:t>
              </w:r>
            </w:hyperlink>
            <w:r w:rsidRPr="00D50EBF">
              <w:rPr>
                <w:rFonts w:cs="Arial"/>
                <w:color w:val="auto"/>
                <w:sz w:val="22"/>
              </w:rPr>
              <w:t> Break small stock carcases for retail sale</w:t>
            </w:r>
          </w:p>
        </w:tc>
        <w:tc>
          <w:tcPr>
            <w:tcW w:w="6095" w:type="dxa"/>
            <w:shd w:val="clear" w:color="auto" w:fill="D9D9D9" w:themeFill="background2" w:themeFillShade="D9"/>
          </w:tcPr>
          <w:p w14:paraId="3E2F44BD" w14:textId="33786157" w:rsidR="004F1B8B" w:rsidRPr="00D50EBF" w:rsidRDefault="004F1B8B" w:rsidP="004F1B8B">
            <w:pPr>
              <w:pStyle w:val="SIText"/>
              <w:rPr>
                <w:rStyle w:val="SITempText-Red"/>
                <w:rFonts w:cs="Arial"/>
                <w:color w:val="auto"/>
              </w:rPr>
            </w:pPr>
            <w:hyperlink r:id="rId164" w:history="1">
              <w:r w:rsidRPr="00D50EBF">
                <w:rPr>
                  <w:rStyle w:val="Hyperlink"/>
                  <w:rFonts w:ascii="Arial" w:hAnsi="Arial" w:cs="Arial"/>
                  <w:color w:val="auto"/>
                </w:rPr>
                <w:t>AMPWHS201</w:t>
              </w:r>
            </w:hyperlink>
            <w:r w:rsidRPr="00970BD4">
              <w:rPr>
                <w:rFonts w:cs="Arial"/>
              </w:rPr>
              <w:t xml:space="preserve"> Sharpen and handle knives safely</w:t>
            </w:r>
            <w:r w:rsidRPr="00970BD4" w:rsidDel="008D3075">
              <w:rPr>
                <w:rFonts w:cs="Arial"/>
              </w:rPr>
              <w:t xml:space="preserve"> </w:t>
            </w:r>
            <w:hyperlink r:id="rId165" w:tgtFrame="_self" w:history="1">
              <w:r w:rsidRPr="00D50EBF">
                <w:rPr>
                  <w:rStyle w:val="Hyperlink"/>
                  <w:rFonts w:ascii="Arial" w:hAnsi="Arial" w:cs="Arial"/>
                  <w:color w:val="auto"/>
                  <w:sz w:val="22"/>
                  <w:bdr w:val="none" w:sz="0" w:space="0" w:color="auto" w:frame="1"/>
                </w:rPr>
                <w:t>AMPR319</w:t>
              </w:r>
            </w:hyperlink>
            <w:r w:rsidRPr="00D50EBF">
              <w:rPr>
                <w:rFonts w:cs="Arial"/>
                <w:color w:val="auto"/>
                <w:sz w:val="22"/>
              </w:rPr>
              <w:t> Locate, identify and assess meat cuts</w:t>
            </w:r>
          </w:p>
        </w:tc>
      </w:tr>
      <w:tr w:rsidR="004F1B8B" w:rsidRPr="00FA2860" w14:paraId="262528A1" w14:textId="77777777" w:rsidTr="00D50EBF">
        <w:tc>
          <w:tcPr>
            <w:tcW w:w="3424" w:type="dxa"/>
            <w:shd w:val="clear" w:color="auto" w:fill="D9D9D9" w:themeFill="background2" w:themeFillShade="D9"/>
          </w:tcPr>
          <w:p w14:paraId="099FC3AB" w14:textId="59DDC496" w:rsidR="004F1B8B" w:rsidRPr="00D50EBF" w:rsidRDefault="004F1B8B" w:rsidP="004F1B8B">
            <w:pPr>
              <w:pStyle w:val="SIText"/>
              <w:rPr>
                <w:rStyle w:val="SITempText-Red"/>
                <w:rFonts w:cs="Arial"/>
                <w:color w:val="auto"/>
              </w:rPr>
            </w:pPr>
            <w:hyperlink r:id="rId166" w:tgtFrame="_self" w:history="1">
              <w:r w:rsidRPr="00D50EBF">
                <w:rPr>
                  <w:rStyle w:val="Hyperlink"/>
                  <w:rFonts w:ascii="Arial" w:hAnsi="Arial" w:cs="Arial"/>
                  <w:color w:val="auto"/>
                  <w:sz w:val="22"/>
                  <w:bdr w:val="none" w:sz="0" w:space="0" w:color="auto" w:frame="1"/>
                </w:rPr>
                <w:t>AMPR324</w:t>
              </w:r>
            </w:hyperlink>
            <w:r w:rsidRPr="00D50EBF">
              <w:rPr>
                <w:rFonts w:cs="Arial"/>
                <w:color w:val="auto"/>
                <w:sz w:val="22"/>
              </w:rPr>
              <w:t> Break large stock carcases for retail sale</w:t>
            </w:r>
          </w:p>
        </w:tc>
        <w:tc>
          <w:tcPr>
            <w:tcW w:w="6095" w:type="dxa"/>
            <w:shd w:val="clear" w:color="auto" w:fill="D9D9D9" w:themeFill="background2" w:themeFillShade="D9"/>
          </w:tcPr>
          <w:p w14:paraId="51222653" w14:textId="78E8EADB" w:rsidR="004F1B8B" w:rsidRPr="00D50EBF" w:rsidRDefault="004F1B8B" w:rsidP="004F1B8B">
            <w:pPr>
              <w:pStyle w:val="SIText"/>
              <w:rPr>
                <w:rStyle w:val="SITempText-Red"/>
                <w:rFonts w:cs="Arial"/>
                <w:color w:val="auto"/>
              </w:rPr>
            </w:pPr>
            <w:hyperlink r:id="rId167" w:history="1">
              <w:r w:rsidRPr="00D50EBF">
                <w:rPr>
                  <w:rStyle w:val="Hyperlink"/>
                  <w:rFonts w:ascii="Arial" w:hAnsi="Arial" w:cs="Arial"/>
                  <w:color w:val="auto"/>
                </w:rPr>
                <w:t>AMPWHS201</w:t>
              </w:r>
            </w:hyperlink>
            <w:r w:rsidRPr="00970BD4">
              <w:rPr>
                <w:rFonts w:cs="Arial"/>
              </w:rPr>
              <w:t xml:space="preserve"> Sharpen and handle knives safely</w:t>
            </w:r>
            <w:r w:rsidRPr="00970BD4" w:rsidDel="008D3075">
              <w:rPr>
                <w:rFonts w:cs="Arial"/>
              </w:rPr>
              <w:t xml:space="preserve"> </w:t>
            </w:r>
            <w:hyperlink r:id="rId168" w:tgtFrame="_self" w:history="1">
              <w:r w:rsidRPr="00D50EBF">
                <w:rPr>
                  <w:rStyle w:val="Hyperlink"/>
                  <w:rFonts w:ascii="Arial" w:hAnsi="Arial" w:cs="Arial"/>
                  <w:color w:val="auto"/>
                  <w:sz w:val="22"/>
                  <w:bdr w:val="none" w:sz="0" w:space="0" w:color="auto" w:frame="1"/>
                </w:rPr>
                <w:t>AMPR319</w:t>
              </w:r>
            </w:hyperlink>
            <w:r w:rsidRPr="00D50EBF">
              <w:rPr>
                <w:rFonts w:cs="Arial"/>
                <w:color w:val="auto"/>
                <w:sz w:val="22"/>
              </w:rPr>
              <w:t> Locate, identify and assess meat cuts</w:t>
            </w:r>
          </w:p>
        </w:tc>
      </w:tr>
      <w:tr w:rsidR="004F1B8B" w:rsidRPr="00FA2860" w14:paraId="1A2CB0A7" w14:textId="77777777" w:rsidTr="00D50EBF">
        <w:tc>
          <w:tcPr>
            <w:tcW w:w="3424" w:type="dxa"/>
            <w:shd w:val="clear" w:color="auto" w:fill="D9D9D9" w:themeFill="background2" w:themeFillShade="D9"/>
          </w:tcPr>
          <w:p w14:paraId="7A94603B" w14:textId="34D7D2BB" w:rsidR="004F1B8B" w:rsidRPr="00D50EBF" w:rsidRDefault="004F1B8B" w:rsidP="004F1B8B">
            <w:pPr>
              <w:pStyle w:val="SIText"/>
              <w:rPr>
                <w:rStyle w:val="SITempText-Red"/>
                <w:rFonts w:cs="Arial"/>
                <w:color w:val="auto"/>
              </w:rPr>
            </w:pPr>
            <w:hyperlink r:id="rId169" w:tgtFrame="_self" w:history="1">
              <w:r w:rsidRPr="00D50EBF">
                <w:rPr>
                  <w:rStyle w:val="Hyperlink"/>
                  <w:rFonts w:ascii="Arial" w:hAnsi="Arial" w:cs="Arial"/>
                  <w:color w:val="auto"/>
                  <w:sz w:val="22"/>
                  <w:bdr w:val="none" w:sz="0" w:space="0" w:color="auto" w:frame="1"/>
                </w:rPr>
                <w:t>AMPX303</w:t>
              </w:r>
            </w:hyperlink>
            <w:r w:rsidRPr="00D50EBF">
              <w:rPr>
                <w:rFonts w:cs="Arial"/>
                <w:color w:val="auto"/>
                <w:sz w:val="22"/>
              </w:rPr>
              <w:t> Break carcase into primal cuts</w:t>
            </w:r>
          </w:p>
        </w:tc>
        <w:tc>
          <w:tcPr>
            <w:tcW w:w="6095" w:type="dxa"/>
            <w:shd w:val="clear" w:color="auto" w:fill="D9D9D9" w:themeFill="background2" w:themeFillShade="D9"/>
          </w:tcPr>
          <w:p w14:paraId="293CBD08" w14:textId="5337BB38" w:rsidR="004F1B8B" w:rsidRPr="00D50EBF" w:rsidRDefault="004F1B8B" w:rsidP="00D50EBF">
            <w:pPr>
              <w:rPr>
                <w:rStyle w:val="SITempText-Red"/>
                <w:rFonts w:cs="Arial"/>
                <w:color w:val="auto"/>
              </w:rPr>
            </w:pPr>
            <w:hyperlink r:id="rId170" w:history="1">
              <w:r w:rsidRPr="00970BD4">
                <w:rPr>
                  <w:rStyle w:val="Hyperlink"/>
                  <w:rFonts w:ascii="Arial" w:hAnsi="Arial" w:cs="Arial"/>
                  <w:color w:val="auto"/>
                </w:rPr>
                <w:t>AMPWHS201</w:t>
              </w:r>
            </w:hyperlink>
            <w:r w:rsidRPr="00D50EBF">
              <w:rPr>
                <w:rFonts w:ascii="Arial" w:hAnsi="Arial" w:cs="Arial"/>
              </w:rPr>
              <w:t xml:space="preserve"> Sharpen and handle knives safely</w:t>
            </w:r>
          </w:p>
        </w:tc>
      </w:tr>
      <w:tr w:rsidR="004F1B8B" w:rsidRPr="00FA2860" w14:paraId="2731B28B" w14:textId="77777777" w:rsidTr="00D50EBF">
        <w:tc>
          <w:tcPr>
            <w:tcW w:w="3424" w:type="dxa"/>
            <w:shd w:val="clear" w:color="auto" w:fill="D9D9D9" w:themeFill="background2" w:themeFillShade="D9"/>
          </w:tcPr>
          <w:p w14:paraId="3F81BADA" w14:textId="0CAF5631" w:rsidR="004F1B8B" w:rsidRPr="00D50EBF" w:rsidRDefault="004F1B8B" w:rsidP="004F1B8B">
            <w:pPr>
              <w:pStyle w:val="SIText"/>
              <w:rPr>
                <w:rStyle w:val="SITempText-Red"/>
                <w:rFonts w:cs="Arial"/>
                <w:color w:val="auto"/>
              </w:rPr>
            </w:pPr>
            <w:hyperlink r:id="rId171" w:tgtFrame="_self" w:history="1">
              <w:r w:rsidRPr="00D50EBF">
                <w:rPr>
                  <w:rStyle w:val="Hyperlink"/>
                  <w:rFonts w:ascii="Arial" w:hAnsi="Arial" w:cs="Arial"/>
                  <w:color w:val="auto"/>
                  <w:sz w:val="22"/>
                  <w:bdr w:val="none" w:sz="0" w:space="0" w:color="auto" w:frame="1"/>
                </w:rPr>
                <w:t>AMPX304</w:t>
              </w:r>
            </w:hyperlink>
            <w:r w:rsidRPr="00D50EBF">
              <w:rPr>
                <w:rFonts w:cs="Arial"/>
                <w:color w:val="auto"/>
                <w:sz w:val="22"/>
              </w:rPr>
              <w:t> Prepare primal cuts</w:t>
            </w:r>
          </w:p>
        </w:tc>
        <w:tc>
          <w:tcPr>
            <w:tcW w:w="6095" w:type="dxa"/>
            <w:shd w:val="clear" w:color="auto" w:fill="D9D9D9" w:themeFill="background2" w:themeFillShade="D9"/>
          </w:tcPr>
          <w:p w14:paraId="6EEA2245" w14:textId="13824FE7" w:rsidR="004F1B8B" w:rsidRPr="00D50EBF" w:rsidRDefault="004F1B8B" w:rsidP="00D50EBF">
            <w:pPr>
              <w:rPr>
                <w:rStyle w:val="SITempText-Red"/>
                <w:rFonts w:cs="Arial"/>
                <w:color w:val="auto"/>
              </w:rPr>
            </w:pPr>
            <w:hyperlink r:id="rId172" w:history="1">
              <w:r w:rsidRPr="00970BD4">
                <w:rPr>
                  <w:rStyle w:val="Hyperlink"/>
                  <w:rFonts w:ascii="Arial" w:hAnsi="Arial" w:cs="Arial"/>
                  <w:color w:val="auto"/>
                </w:rPr>
                <w:t>AMPWHS201</w:t>
              </w:r>
            </w:hyperlink>
            <w:r w:rsidRPr="00D50EBF">
              <w:rPr>
                <w:rFonts w:ascii="Arial" w:hAnsi="Arial" w:cs="Arial"/>
              </w:rPr>
              <w:t xml:space="preserve"> Sharpen and handle knives safely</w:t>
            </w:r>
          </w:p>
        </w:tc>
      </w:tr>
    </w:tbl>
    <w:p w14:paraId="4CD0A7E0" w14:textId="77777777" w:rsidR="00E61DFA" w:rsidRPr="00D50EBF" w:rsidRDefault="00E61DFA" w:rsidP="00D024B9">
      <w:pPr>
        <w:pStyle w:val="BodyTextSI"/>
        <w:rPr>
          <w:rFonts w:ascii="Arial" w:hAnsi="Arial" w:cs="Arial"/>
          <w:color w:val="auto"/>
        </w:rPr>
      </w:pPr>
    </w:p>
    <w:p w14:paraId="42C51508" w14:textId="37BB80EE" w:rsidR="00B85A2F" w:rsidRPr="00D50EBF" w:rsidRDefault="00922C8D" w:rsidP="00526094">
      <w:pPr>
        <w:pStyle w:val="Heading4"/>
        <w:rPr>
          <w:rFonts w:ascii="Arial" w:hAnsi="Arial" w:cs="Arial"/>
          <w:color w:val="auto"/>
        </w:rPr>
      </w:pPr>
      <w:r w:rsidRPr="00D50EBF">
        <w:rPr>
          <w:rFonts w:ascii="Arial" w:hAnsi="Arial" w:cs="Arial"/>
          <w:color w:val="auto"/>
        </w:rPr>
        <w:t>Mapping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442"/>
        <w:gridCol w:w="1500"/>
        <w:gridCol w:w="3579"/>
      </w:tblGrid>
      <w:tr w:rsidR="00E5158E" w:rsidRPr="004F41BF" w14:paraId="2B60ACCF" w14:textId="16D47C00" w:rsidTr="005D641A">
        <w:trPr>
          <w:trHeight w:val="1073"/>
        </w:trPr>
        <w:tc>
          <w:tcPr>
            <w:tcW w:w="2195" w:type="dxa"/>
          </w:tcPr>
          <w:p w14:paraId="22ADD666" w14:textId="77777777" w:rsidR="00E5158E" w:rsidRPr="00D50EBF" w:rsidRDefault="00E5158E" w:rsidP="00C04160">
            <w:pPr>
              <w:pStyle w:val="BodyTextSI"/>
              <w:rPr>
                <w:rFonts w:ascii="Arial" w:hAnsi="Arial" w:cs="Arial"/>
                <w:b/>
                <w:bCs/>
                <w:color w:val="auto"/>
              </w:rPr>
            </w:pPr>
            <w:r w:rsidRPr="00D50EBF">
              <w:rPr>
                <w:rFonts w:ascii="Arial" w:hAnsi="Arial" w:cs="Arial"/>
                <w:b/>
                <w:bCs/>
                <w:color w:val="auto"/>
              </w:rPr>
              <w:t>Code and title current version</w:t>
            </w:r>
          </w:p>
        </w:tc>
        <w:tc>
          <w:tcPr>
            <w:tcW w:w="2442" w:type="dxa"/>
          </w:tcPr>
          <w:p w14:paraId="0206D43C" w14:textId="77777777" w:rsidR="00E5158E" w:rsidRPr="00D50EBF" w:rsidRDefault="00E5158E" w:rsidP="00C04160">
            <w:pPr>
              <w:pStyle w:val="BodyTextSI"/>
              <w:rPr>
                <w:rFonts w:ascii="Arial" w:hAnsi="Arial" w:cs="Arial"/>
                <w:b/>
                <w:bCs/>
                <w:color w:val="auto"/>
              </w:rPr>
            </w:pPr>
            <w:r w:rsidRPr="00D50EBF">
              <w:rPr>
                <w:rFonts w:ascii="Arial" w:hAnsi="Arial" w:cs="Arial"/>
                <w:b/>
                <w:bCs/>
                <w:color w:val="auto"/>
              </w:rPr>
              <w:t>Code and title previous version</w:t>
            </w:r>
          </w:p>
        </w:tc>
        <w:tc>
          <w:tcPr>
            <w:tcW w:w="1500" w:type="dxa"/>
          </w:tcPr>
          <w:p w14:paraId="2DF6A043" w14:textId="77562530" w:rsidR="00E5158E" w:rsidRPr="00D50EBF" w:rsidRDefault="00E5158E" w:rsidP="00C04160">
            <w:pPr>
              <w:pStyle w:val="BodyTextSI"/>
              <w:rPr>
                <w:rFonts w:ascii="Arial" w:hAnsi="Arial" w:cs="Arial"/>
                <w:b/>
                <w:bCs/>
                <w:color w:val="auto"/>
              </w:rPr>
            </w:pPr>
            <w:r w:rsidRPr="00D50EBF">
              <w:rPr>
                <w:rFonts w:ascii="Arial" w:hAnsi="Arial" w:cs="Arial"/>
                <w:b/>
                <w:bCs/>
                <w:color w:val="auto"/>
              </w:rPr>
              <w:t>Equivalence status</w:t>
            </w:r>
          </w:p>
        </w:tc>
        <w:tc>
          <w:tcPr>
            <w:tcW w:w="3579" w:type="dxa"/>
          </w:tcPr>
          <w:p w14:paraId="70A5D43A" w14:textId="00F808A3" w:rsidR="00E5158E" w:rsidRPr="00D50EBF" w:rsidRDefault="00E5158E" w:rsidP="00C04160">
            <w:pPr>
              <w:pStyle w:val="BodyTextSI"/>
              <w:rPr>
                <w:rFonts w:ascii="Arial" w:hAnsi="Arial" w:cs="Arial"/>
                <w:b/>
                <w:bCs/>
                <w:color w:val="auto"/>
              </w:rPr>
            </w:pPr>
            <w:r w:rsidRPr="00D50EBF">
              <w:rPr>
                <w:rFonts w:ascii="Arial" w:hAnsi="Arial" w:cs="Arial"/>
                <w:b/>
                <w:bCs/>
                <w:color w:val="auto"/>
              </w:rPr>
              <w:t>Comments</w:t>
            </w:r>
          </w:p>
        </w:tc>
      </w:tr>
      <w:tr w:rsidR="005D641A" w:rsidRPr="004F41BF" w14:paraId="1DF681D4" w14:textId="77777777" w:rsidTr="00D50EBF">
        <w:trPr>
          <w:trHeight w:val="1077"/>
        </w:trPr>
        <w:tc>
          <w:tcPr>
            <w:tcW w:w="2195" w:type="dxa"/>
            <w:vAlign w:val="center"/>
          </w:tcPr>
          <w:p w14:paraId="723685AB" w14:textId="7762CEF5" w:rsidR="005D641A" w:rsidRPr="00D50EBF" w:rsidRDefault="005D641A" w:rsidP="00D50EBF">
            <w:pPr>
              <w:pStyle w:val="BodyTextSI"/>
            </w:pPr>
            <w:r w:rsidRPr="00D50EBF">
              <w:rPr>
                <w:rFonts w:ascii="Arial" w:hAnsi="Arial" w:cs="Arial"/>
                <w:color w:val="auto"/>
              </w:rPr>
              <w:t>AMP302XX Certificate III in Meat Processing (Food Services)</w:t>
            </w:r>
          </w:p>
        </w:tc>
        <w:tc>
          <w:tcPr>
            <w:tcW w:w="2442" w:type="dxa"/>
            <w:vAlign w:val="center"/>
          </w:tcPr>
          <w:p w14:paraId="30B2DEBE" w14:textId="3AE73F62" w:rsidR="005D641A" w:rsidRPr="00D50EBF" w:rsidRDefault="005D641A" w:rsidP="005D641A">
            <w:pPr>
              <w:pStyle w:val="BodyTextSI"/>
            </w:pPr>
            <w:r w:rsidRPr="00D50EBF">
              <w:rPr>
                <w:rFonts w:ascii="Arial" w:hAnsi="Arial" w:cs="Arial"/>
                <w:color w:val="auto"/>
              </w:rPr>
              <w:t>AMP30216 Certificate III in Meat Processing (Food Services)</w:t>
            </w:r>
          </w:p>
        </w:tc>
        <w:tc>
          <w:tcPr>
            <w:tcW w:w="1500" w:type="dxa"/>
            <w:vAlign w:val="center"/>
          </w:tcPr>
          <w:p w14:paraId="5917EEF9" w14:textId="02ADB211" w:rsidR="005D641A" w:rsidRPr="00D50EBF" w:rsidRDefault="009971B9" w:rsidP="005D641A">
            <w:pPr>
              <w:pStyle w:val="BodyTextSI"/>
              <w:rPr>
                <w:rFonts w:ascii="Arial" w:hAnsi="Arial" w:cs="Arial"/>
                <w:color w:val="auto"/>
              </w:rPr>
            </w:pPr>
            <w:r>
              <w:rPr>
                <w:rFonts w:ascii="Arial" w:hAnsi="Arial" w:cs="Arial"/>
                <w:color w:val="auto"/>
              </w:rPr>
              <w:t>Not equivalent</w:t>
            </w:r>
          </w:p>
        </w:tc>
        <w:tc>
          <w:tcPr>
            <w:tcW w:w="3579" w:type="dxa"/>
            <w:vAlign w:val="center"/>
          </w:tcPr>
          <w:p w14:paraId="608364E9" w14:textId="67559859" w:rsidR="009971B9" w:rsidRDefault="009971B9" w:rsidP="005D641A">
            <w:pPr>
              <w:pStyle w:val="BodyTextSI"/>
              <w:rPr>
                <w:rFonts w:ascii="Arial" w:hAnsi="Arial" w:cs="Arial"/>
                <w:color w:val="auto"/>
              </w:rPr>
            </w:pPr>
            <w:r>
              <w:rPr>
                <w:rFonts w:ascii="Arial" w:hAnsi="Arial" w:cs="Arial"/>
                <w:color w:val="auto"/>
              </w:rPr>
              <w:t xml:space="preserve">Updated to meet new Training Package Standards. </w:t>
            </w:r>
          </w:p>
          <w:p w14:paraId="06379908" w14:textId="52FAAD1F" w:rsidR="009971B9" w:rsidRPr="00D50EBF" w:rsidRDefault="009971B9" w:rsidP="005D641A">
            <w:pPr>
              <w:pStyle w:val="BodyTextSI"/>
              <w:rPr>
                <w:rFonts w:ascii="Arial" w:hAnsi="Arial" w:cs="Arial"/>
                <w:color w:val="auto"/>
              </w:rPr>
            </w:pPr>
            <w:proofErr w:type="gramStart"/>
            <w:r>
              <w:rPr>
                <w:rFonts w:ascii="Arial" w:hAnsi="Arial" w:cs="Arial"/>
                <w:color w:val="auto"/>
              </w:rPr>
              <w:t>New core units,</w:t>
            </w:r>
            <w:proofErr w:type="gramEnd"/>
            <w:r>
              <w:rPr>
                <w:rFonts w:ascii="Arial" w:hAnsi="Arial" w:cs="Arial"/>
                <w:color w:val="auto"/>
              </w:rPr>
              <w:t xml:space="preserve"> </w:t>
            </w:r>
            <w:r w:rsidR="00AD23F5">
              <w:rPr>
                <w:rFonts w:ascii="Arial" w:hAnsi="Arial" w:cs="Arial"/>
                <w:color w:val="auto"/>
              </w:rPr>
              <w:t>updated superseded</w:t>
            </w:r>
            <w:r>
              <w:rPr>
                <w:rFonts w:ascii="Arial" w:hAnsi="Arial" w:cs="Arial"/>
                <w:color w:val="auto"/>
              </w:rPr>
              <w:t xml:space="preserve"> elective units. </w:t>
            </w:r>
          </w:p>
        </w:tc>
      </w:tr>
    </w:tbl>
    <w:p w14:paraId="1D8F46F5" w14:textId="77777777" w:rsidR="00B85A2F" w:rsidRPr="00D50EBF" w:rsidRDefault="00B85A2F" w:rsidP="00D024B9">
      <w:pPr>
        <w:pStyle w:val="BodyTextSI"/>
        <w:rPr>
          <w:rFonts w:ascii="Arial" w:hAnsi="Arial" w:cs="Arial"/>
          <w:color w:val="auto"/>
        </w:rPr>
      </w:pPr>
    </w:p>
    <w:p w14:paraId="0A565D33" w14:textId="4452A7CA" w:rsidR="00B85A2F" w:rsidRPr="00D50EBF" w:rsidRDefault="00B85A2F" w:rsidP="00B85A2F">
      <w:pPr>
        <w:pStyle w:val="Heading3"/>
        <w:rPr>
          <w:rFonts w:ascii="Arial" w:hAnsi="Arial" w:cs="Arial"/>
          <w:color w:val="auto"/>
        </w:rPr>
      </w:pPr>
      <w:r w:rsidRPr="00D50EBF">
        <w:rPr>
          <w:rFonts w:ascii="Arial" w:hAnsi="Arial" w:cs="Arial"/>
          <w:color w:val="auto"/>
        </w:rPr>
        <w:t>Overview information</w:t>
      </w:r>
    </w:p>
    <w:p w14:paraId="6360339A" w14:textId="77777777" w:rsidR="00B85A2F" w:rsidRPr="00D50EBF" w:rsidRDefault="00B85A2F" w:rsidP="00B85A2F">
      <w:pPr>
        <w:pStyle w:val="Heading4"/>
        <w:rPr>
          <w:rFonts w:ascii="Arial" w:hAnsi="Arial" w:cs="Arial"/>
          <w:color w:val="auto"/>
        </w:rPr>
      </w:pPr>
      <w:r w:rsidRPr="00D50EBF">
        <w:rPr>
          <w:rFonts w:ascii="Arial" w:hAnsi="Arial" w:cs="Arial"/>
          <w:color w:val="auto"/>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4F41BF" w14:paraId="2860BE6D" w14:textId="77777777" w:rsidTr="00C32357">
        <w:tc>
          <w:tcPr>
            <w:tcW w:w="2972" w:type="dxa"/>
          </w:tcPr>
          <w:p w14:paraId="7CA8953A" w14:textId="77777777" w:rsidR="00B85A2F" w:rsidRPr="00D50EBF" w:rsidRDefault="00B85A2F" w:rsidP="00547C62">
            <w:pPr>
              <w:pStyle w:val="BodyTextSI"/>
              <w:rPr>
                <w:rFonts w:ascii="Arial" w:hAnsi="Arial" w:cs="Arial"/>
                <w:b/>
                <w:bCs/>
                <w:color w:val="auto"/>
              </w:rPr>
            </w:pPr>
            <w:r w:rsidRPr="00D50EBF">
              <w:rPr>
                <w:rFonts w:ascii="Arial" w:hAnsi="Arial" w:cs="Arial"/>
                <w:b/>
                <w:bCs/>
                <w:color w:val="auto"/>
              </w:rPr>
              <w:t>Release</w:t>
            </w:r>
          </w:p>
        </w:tc>
        <w:tc>
          <w:tcPr>
            <w:tcW w:w="6430" w:type="dxa"/>
          </w:tcPr>
          <w:p w14:paraId="6A71BCB1" w14:textId="77777777" w:rsidR="00B85A2F" w:rsidRPr="00D50EBF" w:rsidRDefault="00B85A2F" w:rsidP="00547C62">
            <w:pPr>
              <w:pStyle w:val="BodyTextSI"/>
              <w:rPr>
                <w:rFonts w:ascii="Arial" w:hAnsi="Arial" w:cs="Arial"/>
                <w:b/>
                <w:bCs/>
                <w:color w:val="auto"/>
              </w:rPr>
            </w:pPr>
            <w:r w:rsidRPr="00D50EBF">
              <w:rPr>
                <w:rFonts w:ascii="Arial" w:hAnsi="Arial" w:cs="Arial"/>
                <w:b/>
                <w:bCs/>
                <w:color w:val="auto"/>
              </w:rPr>
              <w:t>Comments</w:t>
            </w:r>
          </w:p>
        </w:tc>
      </w:tr>
      <w:tr w:rsidR="003D0748" w:rsidRPr="004F41BF" w14:paraId="5CF46AAC" w14:textId="77777777" w:rsidTr="00D50EBF">
        <w:tc>
          <w:tcPr>
            <w:tcW w:w="2972" w:type="dxa"/>
            <w:vAlign w:val="center"/>
          </w:tcPr>
          <w:p w14:paraId="695ADF94" w14:textId="5C94DEA3" w:rsidR="003D0748" w:rsidRPr="00D50EBF" w:rsidRDefault="003D0748" w:rsidP="003D0748">
            <w:pPr>
              <w:pStyle w:val="BodyTextSI"/>
              <w:rPr>
                <w:rFonts w:ascii="Arial" w:hAnsi="Arial" w:cs="Arial"/>
                <w:color w:val="auto"/>
              </w:rPr>
            </w:pPr>
            <w:r w:rsidRPr="00D50EBF">
              <w:rPr>
                <w:rFonts w:ascii="Arial" w:hAnsi="Arial" w:cs="Arial"/>
                <w:color w:val="auto"/>
              </w:rPr>
              <w:t>Release 1</w:t>
            </w:r>
          </w:p>
        </w:tc>
        <w:tc>
          <w:tcPr>
            <w:tcW w:w="6430" w:type="dxa"/>
            <w:vAlign w:val="center"/>
          </w:tcPr>
          <w:p w14:paraId="5E401F0F" w14:textId="562DF05A" w:rsidR="003D0748" w:rsidRPr="00D50EBF" w:rsidRDefault="003D0748" w:rsidP="003D0748">
            <w:pPr>
              <w:pStyle w:val="BodyTextSI"/>
              <w:rPr>
                <w:rFonts w:ascii="Arial" w:hAnsi="Arial" w:cs="Arial"/>
                <w:color w:val="auto"/>
              </w:rPr>
            </w:pPr>
            <w:r w:rsidRPr="00D50EBF">
              <w:rPr>
                <w:rFonts w:ascii="Arial" w:hAnsi="Arial" w:cs="Arial"/>
                <w:color w:val="auto"/>
              </w:rPr>
              <w:t>This qualification was first released in AMP Australian Meat Processing Training Package Release 10.0.</w:t>
            </w:r>
          </w:p>
        </w:tc>
      </w:tr>
    </w:tbl>
    <w:p w14:paraId="44509A20" w14:textId="77777777" w:rsidR="00B85A2F" w:rsidRPr="00D50EBF" w:rsidRDefault="00B85A2F" w:rsidP="00B85A2F">
      <w:pPr>
        <w:pStyle w:val="BodyTextSI"/>
        <w:rPr>
          <w:rFonts w:ascii="Arial" w:hAnsi="Arial" w:cs="Arial"/>
          <w:color w:val="auto"/>
        </w:rPr>
      </w:pPr>
    </w:p>
    <w:p w14:paraId="3C715895" w14:textId="51B92364" w:rsidR="00B85A2F" w:rsidRPr="00D50EBF" w:rsidRDefault="00842627" w:rsidP="00D024B9">
      <w:pPr>
        <w:pStyle w:val="BodyTextSI"/>
        <w:rPr>
          <w:rFonts w:ascii="Arial" w:hAnsi="Arial" w:cs="Arial"/>
          <w:color w:val="auto"/>
        </w:rPr>
      </w:pPr>
      <w:r w:rsidRPr="00D50EBF">
        <w:rPr>
          <w:rFonts w:ascii="Arial" w:hAnsi="Arial" w:cs="Arial"/>
          <w:b/>
          <w:bCs/>
          <w:color w:val="auto"/>
        </w:rPr>
        <w:lastRenderedPageBreak/>
        <w:t>Taxonomy – industry sectors:</w:t>
      </w:r>
      <w:r w:rsidRPr="00D50EBF">
        <w:rPr>
          <w:rFonts w:ascii="Arial" w:hAnsi="Arial" w:cs="Arial"/>
          <w:color w:val="auto"/>
        </w:rPr>
        <w:t xml:space="preserve"> </w:t>
      </w:r>
      <w:r w:rsidR="00C925BE" w:rsidRPr="00D50EBF">
        <w:rPr>
          <w:rFonts w:ascii="Arial" w:hAnsi="Arial" w:cs="Arial"/>
          <w:color w:val="auto"/>
        </w:rPr>
        <w:t>Meat Processing</w:t>
      </w:r>
    </w:p>
    <w:p w14:paraId="3CB7E93D" w14:textId="366B6EB0" w:rsidR="00842627" w:rsidRPr="00D50EBF" w:rsidRDefault="00842627" w:rsidP="00D024B9">
      <w:pPr>
        <w:pStyle w:val="BodyTextSI"/>
        <w:rPr>
          <w:rFonts w:ascii="Arial" w:hAnsi="Arial" w:cs="Arial"/>
          <w:color w:val="auto"/>
        </w:rPr>
      </w:pPr>
      <w:r w:rsidRPr="00D50EBF">
        <w:rPr>
          <w:rFonts w:ascii="Arial" w:hAnsi="Arial" w:cs="Arial"/>
          <w:b/>
          <w:bCs/>
          <w:color w:val="auto"/>
        </w:rPr>
        <w:t>Taxonomy – Occupations:</w:t>
      </w:r>
      <w:r w:rsidRPr="00D50EBF">
        <w:rPr>
          <w:rFonts w:ascii="Arial" w:hAnsi="Arial" w:cs="Arial"/>
          <w:color w:val="auto"/>
        </w:rPr>
        <w:t xml:space="preserve"> </w:t>
      </w:r>
      <w:r w:rsidR="009A3395" w:rsidRPr="00D50EBF">
        <w:rPr>
          <w:rFonts w:ascii="Arial" w:hAnsi="Arial" w:cs="Arial"/>
          <w:color w:val="auto"/>
        </w:rPr>
        <w:t>Meat Processing Production Machinery Operator, Supermarket Delicatessen Manager</w:t>
      </w:r>
    </w:p>
    <w:sectPr w:rsidR="00842627" w:rsidRPr="00D50EBF" w:rsidSect="00C159B6">
      <w:headerReference w:type="default" r:id="rId173"/>
      <w:footerReference w:type="default" r:id="rId17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E9BCB" w14:textId="77777777" w:rsidR="00657ED6" w:rsidRDefault="00657ED6" w:rsidP="005072F6">
      <w:r>
        <w:separator/>
      </w:r>
    </w:p>
  </w:endnote>
  <w:endnote w:type="continuationSeparator" w:id="0">
    <w:p w14:paraId="4181A669" w14:textId="77777777" w:rsidR="00657ED6" w:rsidRDefault="00657ED6"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Book">
    <w:altName w:val="Tw Cen MT"/>
    <w:charset w:val="00"/>
    <w:family w:val="auto"/>
    <w:pitch w:val="variable"/>
    <w:sig w:usb0="800000AF" w:usb1="5000204A" w:usb2="00000000" w:usb3="00000000" w:csb0="0000009B" w:csb1="00000000"/>
  </w:font>
  <w:font w:name="Calibri">
    <w:panose1 w:val="020F0502020204030204"/>
    <w:charset w:val="00"/>
    <w:family w:val="swiss"/>
    <w:pitch w:val="variable"/>
    <w:sig w:usb0="E4002EFF" w:usb1="C200247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A4C71" w14:textId="7CB9B4B5" w:rsidR="006A365C" w:rsidRDefault="006A365C">
    <w:pPr>
      <w:pStyle w:val="bodytextsi0"/>
      <w:jc w:val="right"/>
    </w:pPr>
    <w:r>
      <w:rPr>
        <w:rFonts w:ascii="Arial" w:hAnsi="Arial" w:cs="Arial"/>
        <w:sz w:val="20"/>
        <w:szCs w:val="20"/>
      </w:rPr>
      <w:t xml:space="preserve">Page </w:t>
    </w:r>
    <w:r>
      <w:rPr>
        <w:rFonts w:ascii="Arial" w:hAnsi="Arial" w:cs="Arial"/>
        <w:sz w:val="20"/>
        <w:szCs w:val="20"/>
      </w:rPr>
      <w:fldChar w:fldCharType="begin"/>
    </w:r>
    <w:r>
      <w:rPr>
        <w:rFonts w:ascii="Arial" w:hAnsi="Arial" w:cs="Arial"/>
        <w:sz w:val="20"/>
        <w:szCs w:val="20"/>
      </w:rPr>
      <w:instrText>PAGE</w:instrText>
    </w:r>
    <w:r>
      <w:rPr>
        <w:rFonts w:ascii="Arial" w:hAnsi="Arial" w:cs="Arial"/>
        <w:sz w:val="20"/>
        <w:szCs w:val="20"/>
      </w:rPr>
      <w:fldChar w:fldCharType="separate"/>
    </w:r>
    <w:r>
      <w:rPr>
        <w:rFonts w:ascii="Arial" w:hAnsi="Arial" w:cs="Arial"/>
        <w:noProof/>
        <w:sz w:val="20"/>
        <w:szCs w:val="20"/>
      </w:rPr>
      <w:t>1</w:t>
    </w:r>
    <w:r>
      <w:rPr>
        <w:rFonts w:ascii="Arial" w:hAnsi="Arial" w:cs="Arial"/>
        <w:sz w:val="20"/>
        <w:szCs w:val="20"/>
      </w:rPr>
      <w:fldChar w:fldCharType="end"/>
    </w:r>
    <w:r>
      <w:rPr>
        <w:rFonts w:ascii="Arial" w:hAnsi="Arial" w:cs="Arial"/>
        <w:sz w:val="20"/>
        <w:szCs w:val="20"/>
      </w:rPr>
      <w:t xml:space="preserve"> of </w:t>
    </w:r>
    <w:r>
      <w:rPr>
        <w:rFonts w:ascii="Arial" w:hAnsi="Arial" w:cs="Arial"/>
        <w:sz w:val="20"/>
        <w:szCs w:val="20"/>
      </w:rPr>
      <w:fldChar w:fldCharType="begin"/>
    </w:r>
    <w:r>
      <w:rPr>
        <w:rFonts w:ascii="Arial" w:hAnsi="Arial" w:cs="Arial"/>
        <w:sz w:val="20"/>
        <w:szCs w:val="20"/>
      </w:rPr>
      <w:instrText>NUMPAGES</w:instrText>
    </w:r>
    <w:r>
      <w:rPr>
        <w:rFonts w:ascii="Arial" w:hAnsi="Arial" w:cs="Arial"/>
        <w:sz w:val="20"/>
        <w:szCs w:val="20"/>
      </w:rPr>
      <w:fldChar w:fldCharType="separate"/>
    </w:r>
    <w:r>
      <w:rPr>
        <w:rFonts w:ascii="Arial" w:hAnsi="Arial" w:cs="Arial"/>
        <w:noProof/>
        <w:sz w:val="20"/>
        <w:szCs w:val="20"/>
      </w:rPr>
      <w:t>13</w:t>
    </w:r>
    <w:r>
      <w:rPr>
        <w:rFonts w:ascii="Arial" w:hAnsi="Arial" w:cs="Arial"/>
        <w:sz w:val="20"/>
        <w:szCs w:val="20"/>
      </w:rPr>
      <w:fldChar w:fldCharType="end"/>
    </w:r>
  </w:p>
  <w:p w14:paraId="50635C0C" w14:textId="77777777" w:rsidR="006A365C" w:rsidRDefault="006A365C">
    <w:pPr>
      <w:pStyle w:val="Footer"/>
      <w:jc w:val="right"/>
    </w:pPr>
    <w:r>
      <w:rPr>
        <w:rFonts w:ascii="Arial" w:hAnsi="Arial" w:cs="Arial"/>
        <w:sz w:val="20"/>
        <w:szCs w:val="20"/>
      </w:rPr>
      <w:t>Skills Insight template</w:t>
    </w:r>
    <w:r>
      <w:rPr>
        <w:rFonts w:ascii="Arial" w:hAnsi="Arial" w:cs="Arial"/>
        <w:sz w:val="20"/>
        <w:szCs w:val="20"/>
      </w:rPr>
      <w:br/>
      <w:t>TPOF2025 - Qualification</w:t>
    </w:r>
  </w:p>
  <w:p w14:paraId="765E6AEE" w14:textId="1FC3082D" w:rsidR="00C705B9" w:rsidRPr="00B45070" w:rsidRDefault="006A365C" w:rsidP="00B45070">
    <w:pPr>
      <w:pStyle w:val="Footer"/>
      <w:jc w:val="right"/>
      <w:rPr>
        <w:rFonts w:ascii="Arial" w:hAnsi="Arial" w:cs="Arial"/>
        <w:sz w:val="20"/>
        <w:szCs w:val="20"/>
      </w:rPr>
    </w:pPr>
    <w: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BEF28" w14:textId="77777777" w:rsidR="00657ED6" w:rsidRDefault="00657ED6" w:rsidP="005072F6">
      <w:r>
        <w:separator/>
      </w:r>
    </w:p>
  </w:footnote>
  <w:footnote w:type="continuationSeparator" w:id="0">
    <w:p w14:paraId="36E34C39" w14:textId="77777777" w:rsidR="00657ED6" w:rsidRDefault="00657ED6"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0864A" w14:textId="3B6A9512" w:rsidR="006A365C" w:rsidRPr="009249DF" w:rsidRDefault="006A365C">
    <w:pPr>
      <w:pStyle w:val="Header"/>
      <w:rPr>
        <w:sz w:val="24"/>
        <w:szCs w:val="24"/>
      </w:rPr>
    </w:pPr>
    <w:r w:rsidRPr="00D50EBF">
      <w:rPr>
        <w:rFonts w:ascii="Arial" w:hAnsi="Arial" w:cs="Arial"/>
        <w:b/>
        <w:bCs/>
      </w:rPr>
      <w:t>AMP</w:t>
    </w:r>
    <w:r w:rsidR="00700097">
      <w:rPr>
        <w:rFonts w:ascii="Arial" w:hAnsi="Arial" w:cs="Arial"/>
        <w:b/>
        <w:bCs/>
      </w:rPr>
      <w:t>3X427</w:t>
    </w:r>
    <w:r w:rsidRPr="00D50EBF">
      <w:rPr>
        <w:rFonts w:ascii="Arial" w:hAnsi="Arial" w:cs="Arial"/>
        <w:b/>
        <w:bCs/>
      </w:rPr>
      <w:t xml:space="preserve"> Certificate III in Meat Processing (Food Services)</w:t>
    </w:r>
  </w:p>
  <w:p w14:paraId="36EF64F0" w14:textId="71F09022" w:rsidR="00C159B6" w:rsidRPr="00C925BE" w:rsidRDefault="006A365C">
    <w:pPr>
      <w:pStyle w:val="Header"/>
      <w:rPr>
        <w:color w:val="0000FF"/>
      </w:rPr>
    </w:pPr>
    <w:r>
      <w: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55E9E"/>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06D36A06"/>
    <w:multiLevelType w:val="multilevel"/>
    <w:tmpl w:val="A6AA5E40"/>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 w15:restartNumberingAfterBreak="0">
    <w:nsid w:val="08293F4A"/>
    <w:multiLevelType w:val="hybridMultilevel"/>
    <w:tmpl w:val="B8E845E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383343"/>
    <w:multiLevelType w:val="multilevel"/>
    <w:tmpl w:val="9D92924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15:restartNumberingAfterBreak="0">
    <w:nsid w:val="0DB75902"/>
    <w:multiLevelType w:val="hybridMultilevel"/>
    <w:tmpl w:val="548257D4"/>
    <w:lvl w:ilvl="0" w:tplc="5962910E">
      <w:start w:val="1"/>
      <w:numFmt w:val="decimal"/>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0F416327"/>
    <w:multiLevelType w:val="multilevel"/>
    <w:tmpl w:val="36467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4170CF"/>
    <w:multiLevelType w:val="multilevel"/>
    <w:tmpl w:val="E02ECC5A"/>
    <w:lvl w:ilvl="0">
      <w:start w:val="1"/>
      <w:numFmt w:val="bullet"/>
      <w:lvlText w:val="o"/>
      <w:lvlJc w:val="left"/>
      <w:pPr>
        <w:tabs>
          <w:tab w:val="num" w:pos="1080"/>
        </w:tabs>
        <w:ind w:left="108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11AD5B6A"/>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8" w15:restartNumberingAfterBreak="0">
    <w:nsid w:val="1A1D7C96"/>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9" w15:restartNumberingAfterBreak="0">
    <w:nsid w:val="1D6A20C8"/>
    <w:multiLevelType w:val="hybridMultilevel"/>
    <w:tmpl w:val="940AE612"/>
    <w:lvl w:ilvl="0" w:tplc="1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2DC09D1"/>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1" w15:restartNumberingAfterBreak="0">
    <w:nsid w:val="2361760A"/>
    <w:multiLevelType w:val="multilevel"/>
    <w:tmpl w:val="E02ECC5A"/>
    <w:lvl w:ilvl="0">
      <w:start w:val="1"/>
      <w:numFmt w:val="bullet"/>
      <w:lvlText w:val="o"/>
      <w:lvlJc w:val="left"/>
      <w:pPr>
        <w:tabs>
          <w:tab w:val="num" w:pos="1080"/>
        </w:tabs>
        <w:ind w:left="108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2" w15:restartNumberingAfterBreak="0">
    <w:nsid w:val="2AD971E6"/>
    <w:multiLevelType w:val="hybridMultilevel"/>
    <w:tmpl w:val="A3A8FBB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15:restartNumberingAfterBreak="0">
    <w:nsid w:val="2E2F01FB"/>
    <w:multiLevelType w:val="multilevel"/>
    <w:tmpl w:val="3F5E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2D0799"/>
    <w:multiLevelType w:val="multilevel"/>
    <w:tmpl w:val="5E323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581D0B"/>
    <w:multiLevelType w:val="multilevel"/>
    <w:tmpl w:val="D6921E0E"/>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7" w15:restartNumberingAfterBreak="0">
    <w:nsid w:val="4CDE172E"/>
    <w:multiLevelType w:val="hybridMultilevel"/>
    <w:tmpl w:val="48B24582"/>
    <w:lvl w:ilvl="0" w:tplc="FFFFFFFF">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912D11"/>
    <w:multiLevelType w:val="multilevel"/>
    <w:tmpl w:val="63841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8408E5"/>
    <w:multiLevelType w:val="multilevel"/>
    <w:tmpl w:val="D6921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F950C7"/>
    <w:multiLevelType w:val="multilevel"/>
    <w:tmpl w:val="56A096B6"/>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1" w15:restartNumberingAfterBreak="0">
    <w:nsid w:val="5E2C7553"/>
    <w:multiLevelType w:val="hybridMultilevel"/>
    <w:tmpl w:val="67C8F37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15:restartNumberingAfterBreak="0">
    <w:nsid w:val="64170BDA"/>
    <w:multiLevelType w:val="multilevel"/>
    <w:tmpl w:val="92B0E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435F63"/>
    <w:multiLevelType w:val="multilevel"/>
    <w:tmpl w:val="E0FE3022"/>
    <w:lvl w:ilvl="0">
      <w:start w:val="1"/>
      <w:numFmt w:val="bullet"/>
      <w:lvlText w:val="o"/>
      <w:lvlJc w:val="left"/>
      <w:pPr>
        <w:tabs>
          <w:tab w:val="num" w:pos="1800"/>
        </w:tabs>
        <w:ind w:left="1800" w:hanging="360"/>
      </w:pPr>
      <w:rPr>
        <w:rFonts w:ascii="Courier New" w:hAnsi="Courier New" w:cs="Courier New" w:hint="default"/>
        <w:sz w:val="20"/>
      </w:rPr>
    </w:lvl>
    <w:lvl w:ilvl="1">
      <w:start w:val="1"/>
      <w:numFmt w:val="bullet"/>
      <w:lvlText w:val=""/>
      <w:lvlJc w:val="left"/>
      <w:pPr>
        <w:ind w:left="2520" w:hanging="360"/>
      </w:pPr>
      <w:rPr>
        <w:rFonts w:ascii="Wingdings" w:hAnsi="Wingdings" w:hint="default"/>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24" w15:restartNumberingAfterBreak="0">
    <w:nsid w:val="6C0E317B"/>
    <w:multiLevelType w:val="multilevel"/>
    <w:tmpl w:val="D4045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F24413"/>
    <w:multiLevelType w:val="hybridMultilevel"/>
    <w:tmpl w:val="4BC4247C"/>
    <w:lvl w:ilvl="0" w:tplc="5962910E">
      <w:start w:val="1"/>
      <w:numFmt w:val="decimal"/>
      <w:lvlText w:val="%1."/>
      <w:lvlJc w:val="left"/>
      <w:pPr>
        <w:ind w:left="1080" w:hanging="72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6" w15:restartNumberingAfterBreak="0">
    <w:nsid w:val="6D5C290E"/>
    <w:multiLevelType w:val="hybridMultilevel"/>
    <w:tmpl w:val="BF72130A"/>
    <w:lvl w:ilvl="0" w:tplc="D38AD69C">
      <w:numFmt w:val="bullet"/>
      <w:lvlText w:val="-"/>
      <w:lvlJc w:val="left"/>
      <w:pPr>
        <w:ind w:left="720" w:hanging="360"/>
      </w:pPr>
      <w:rPr>
        <w:rFonts w:ascii="Avenir Book" w:eastAsiaTheme="minorHAnsi" w:hAnsi="Avenir Book"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87648D"/>
    <w:multiLevelType w:val="multilevel"/>
    <w:tmpl w:val="A6AA5E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013606"/>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9"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9F04E98"/>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1" w15:restartNumberingAfterBreak="0">
    <w:nsid w:val="7A4F70A9"/>
    <w:multiLevelType w:val="multilevel"/>
    <w:tmpl w:val="5B44A6E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num w:numId="1" w16cid:durableId="2137486529">
    <w:abstractNumId w:val="26"/>
  </w:num>
  <w:num w:numId="2" w16cid:durableId="1258755782">
    <w:abstractNumId w:val="2"/>
  </w:num>
  <w:num w:numId="3" w16cid:durableId="594167579">
    <w:abstractNumId w:val="15"/>
  </w:num>
  <w:num w:numId="4" w16cid:durableId="1633174532">
    <w:abstractNumId w:val="15"/>
  </w:num>
  <w:num w:numId="5" w16cid:durableId="583105343">
    <w:abstractNumId w:val="15"/>
  </w:num>
  <w:num w:numId="6" w16cid:durableId="1807501992">
    <w:abstractNumId w:val="15"/>
  </w:num>
  <w:num w:numId="7" w16cid:durableId="1652831368">
    <w:abstractNumId w:val="15"/>
  </w:num>
  <w:num w:numId="8" w16cid:durableId="1978878251">
    <w:abstractNumId w:val="15"/>
  </w:num>
  <w:num w:numId="9" w16cid:durableId="708072253">
    <w:abstractNumId w:val="15"/>
  </w:num>
  <w:num w:numId="10" w16cid:durableId="1666664027">
    <w:abstractNumId w:val="9"/>
  </w:num>
  <w:num w:numId="11" w16cid:durableId="941063825">
    <w:abstractNumId w:val="21"/>
  </w:num>
  <w:num w:numId="12" w16cid:durableId="741761368">
    <w:abstractNumId w:val="4"/>
  </w:num>
  <w:num w:numId="13" w16cid:durableId="355735866">
    <w:abstractNumId w:val="25"/>
  </w:num>
  <w:num w:numId="14" w16cid:durableId="640382440">
    <w:abstractNumId w:val="18"/>
  </w:num>
  <w:num w:numId="15" w16cid:durableId="2088532146">
    <w:abstractNumId w:val="5"/>
  </w:num>
  <w:num w:numId="16" w16cid:durableId="397678585">
    <w:abstractNumId w:val="27"/>
  </w:num>
  <w:num w:numId="17" w16cid:durableId="25839381">
    <w:abstractNumId w:val="3"/>
  </w:num>
  <w:num w:numId="18" w16cid:durableId="1989044541">
    <w:abstractNumId w:val="1"/>
  </w:num>
  <w:num w:numId="19" w16cid:durableId="569922279">
    <w:abstractNumId w:val="20"/>
  </w:num>
  <w:num w:numId="20" w16cid:durableId="1773012564">
    <w:abstractNumId w:val="15"/>
  </w:num>
  <w:num w:numId="21" w16cid:durableId="812720299">
    <w:abstractNumId w:val="0"/>
  </w:num>
  <w:num w:numId="22" w16cid:durableId="644898845">
    <w:abstractNumId w:val="23"/>
  </w:num>
  <w:num w:numId="23" w16cid:durableId="1138692964">
    <w:abstractNumId w:val="19"/>
  </w:num>
  <w:num w:numId="24" w16cid:durableId="1827890157">
    <w:abstractNumId w:val="16"/>
  </w:num>
  <w:num w:numId="25" w16cid:durableId="2019768002">
    <w:abstractNumId w:val="6"/>
  </w:num>
  <w:num w:numId="26" w16cid:durableId="255483156">
    <w:abstractNumId w:val="11"/>
  </w:num>
  <w:num w:numId="27" w16cid:durableId="2019236444">
    <w:abstractNumId w:val="17"/>
  </w:num>
  <w:num w:numId="28" w16cid:durableId="465271072">
    <w:abstractNumId w:val="8"/>
  </w:num>
  <w:num w:numId="29" w16cid:durableId="711271375">
    <w:abstractNumId w:val="22"/>
  </w:num>
  <w:num w:numId="30" w16cid:durableId="400563731">
    <w:abstractNumId w:val="24"/>
  </w:num>
  <w:num w:numId="31" w16cid:durableId="25106763">
    <w:abstractNumId w:val="7"/>
  </w:num>
  <w:num w:numId="32" w16cid:durableId="1833793557">
    <w:abstractNumId w:val="13"/>
  </w:num>
  <w:num w:numId="33" w16cid:durableId="201719860">
    <w:abstractNumId w:val="28"/>
  </w:num>
  <w:num w:numId="34" w16cid:durableId="2113162816">
    <w:abstractNumId w:val="10"/>
  </w:num>
  <w:num w:numId="35" w16cid:durableId="1682731902">
    <w:abstractNumId w:val="31"/>
  </w:num>
  <w:num w:numId="36" w16cid:durableId="1825662792">
    <w:abstractNumId w:val="30"/>
  </w:num>
  <w:num w:numId="37" w16cid:durableId="1256982242">
    <w:abstractNumId w:val="14"/>
  </w:num>
  <w:num w:numId="38" w16cid:durableId="155809457">
    <w:abstractNumId w:val="12"/>
  </w:num>
  <w:num w:numId="39" w16cid:durableId="21551130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2F63"/>
    <w:rsid w:val="00003388"/>
    <w:rsid w:val="0000355A"/>
    <w:rsid w:val="00006B0D"/>
    <w:rsid w:val="00012723"/>
    <w:rsid w:val="00016EA9"/>
    <w:rsid w:val="000249AE"/>
    <w:rsid w:val="0002742B"/>
    <w:rsid w:val="00036FCD"/>
    <w:rsid w:val="00037BA1"/>
    <w:rsid w:val="00042AC3"/>
    <w:rsid w:val="00042B36"/>
    <w:rsid w:val="000540C8"/>
    <w:rsid w:val="0005671C"/>
    <w:rsid w:val="0006098D"/>
    <w:rsid w:val="0006185E"/>
    <w:rsid w:val="00064747"/>
    <w:rsid w:val="00067A27"/>
    <w:rsid w:val="0007067A"/>
    <w:rsid w:val="00070726"/>
    <w:rsid w:val="000717B1"/>
    <w:rsid w:val="00072205"/>
    <w:rsid w:val="000746DD"/>
    <w:rsid w:val="000821DE"/>
    <w:rsid w:val="000860D8"/>
    <w:rsid w:val="00086284"/>
    <w:rsid w:val="00087B22"/>
    <w:rsid w:val="00094B71"/>
    <w:rsid w:val="000A33E6"/>
    <w:rsid w:val="000A6329"/>
    <w:rsid w:val="000B667C"/>
    <w:rsid w:val="000C0E82"/>
    <w:rsid w:val="000C36CF"/>
    <w:rsid w:val="000C795A"/>
    <w:rsid w:val="000D189C"/>
    <w:rsid w:val="000D4A13"/>
    <w:rsid w:val="000D7A46"/>
    <w:rsid w:val="000E0010"/>
    <w:rsid w:val="000E137E"/>
    <w:rsid w:val="000E3172"/>
    <w:rsid w:val="000E317A"/>
    <w:rsid w:val="000E3903"/>
    <w:rsid w:val="000E6A49"/>
    <w:rsid w:val="000F0852"/>
    <w:rsid w:val="000F1F4B"/>
    <w:rsid w:val="000F3886"/>
    <w:rsid w:val="000F4D43"/>
    <w:rsid w:val="00102054"/>
    <w:rsid w:val="00105FA6"/>
    <w:rsid w:val="00110A8B"/>
    <w:rsid w:val="00112C09"/>
    <w:rsid w:val="00117A0B"/>
    <w:rsid w:val="00126E3B"/>
    <w:rsid w:val="00127AD3"/>
    <w:rsid w:val="00133BDE"/>
    <w:rsid w:val="0013425D"/>
    <w:rsid w:val="00140641"/>
    <w:rsid w:val="00144937"/>
    <w:rsid w:val="001452AC"/>
    <w:rsid w:val="001471C4"/>
    <w:rsid w:val="0015181F"/>
    <w:rsid w:val="00157347"/>
    <w:rsid w:val="00157D4F"/>
    <w:rsid w:val="00161105"/>
    <w:rsid w:val="0016486C"/>
    <w:rsid w:val="00170113"/>
    <w:rsid w:val="00171CC9"/>
    <w:rsid w:val="00175839"/>
    <w:rsid w:val="001804FB"/>
    <w:rsid w:val="00180953"/>
    <w:rsid w:val="001811A1"/>
    <w:rsid w:val="00184B73"/>
    <w:rsid w:val="00191722"/>
    <w:rsid w:val="00192FBA"/>
    <w:rsid w:val="0019391F"/>
    <w:rsid w:val="00196997"/>
    <w:rsid w:val="00196E6C"/>
    <w:rsid w:val="001A1421"/>
    <w:rsid w:val="001B5A89"/>
    <w:rsid w:val="001C108A"/>
    <w:rsid w:val="001C6DBA"/>
    <w:rsid w:val="001D1C45"/>
    <w:rsid w:val="001D25F8"/>
    <w:rsid w:val="001D59A7"/>
    <w:rsid w:val="001E30C2"/>
    <w:rsid w:val="001E5B8C"/>
    <w:rsid w:val="001E69D2"/>
    <w:rsid w:val="001F20AF"/>
    <w:rsid w:val="001F2801"/>
    <w:rsid w:val="001F3716"/>
    <w:rsid w:val="001F6795"/>
    <w:rsid w:val="001F7AB1"/>
    <w:rsid w:val="002000FD"/>
    <w:rsid w:val="00201B35"/>
    <w:rsid w:val="00210BA5"/>
    <w:rsid w:val="00210D83"/>
    <w:rsid w:val="00210FF2"/>
    <w:rsid w:val="0021460F"/>
    <w:rsid w:val="00220B75"/>
    <w:rsid w:val="00220CF8"/>
    <w:rsid w:val="00221B78"/>
    <w:rsid w:val="00224C04"/>
    <w:rsid w:val="002257C3"/>
    <w:rsid w:val="00236896"/>
    <w:rsid w:val="00236AF2"/>
    <w:rsid w:val="002401CA"/>
    <w:rsid w:val="00241774"/>
    <w:rsid w:val="00246D91"/>
    <w:rsid w:val="00250B44"/>
    <w:rsid w:val="0025394F"/>
    <w:rsid w:val="0025680F"/>
    <w:rsid w:val="00257274"/>
    <w:rsid w:val="00261330"/>
    <w:rsid w:val="002614D2"/>
    <w:rsid w:val="00267B17"/>
    <w:rsid w:val="002700ED"/>
    <w:rsid w:val="0027209B"/>
    <w:rsid w:val="002748F7"/>
    <w:rsid w:val="00277F6F"/>
    <w:rsid w:val="002802FE"/>
    <w:rsid w:val="002803B6"/>
    <w:rsid w:val="00281EB7"/>
    <w:rsid w:val="002838DB"/>
    <w:rsid w:val="002840EF"/>
    <w:rsid w:val="00290380"/>
    <w:rsid w:val="002931FB"/>
    <w:rsid w:val="00293D6C"/>
    <w:rsid w:val="0029528F"/>
    <w:rsid w:val="002969D8"/>
    <w:rsid w:val="002A1489"/>
    <w:rsid w:val="002A2545"/>
    <w:rsid w:val="002A338A"/>
    <w:rsid w:val="002A41A8"/>
    <w:rsid w:val="002A55FD"/>
    <w:rsid w:val="002A5DCC"/>
    <w:rsid w:val="002A76D4"/>
    <w:rsid w:val="002C1A40"/>
    <w:rsid w:val="002C637D"/>
    <w:rsid w:val="002C7C2F"/>
    <w:rsid w:val="002D1663"/>
    <w:rsid w:val="002D37AB"/>
    <w:rsid w:val="002D71F8"/>
    <w:rsid w:val="002E0CC2"/>
    <w:rsid w:val="002E5026"/>
    <w:rsid w:val="002E5D2A"/>
    <w:rsid w:val="002E736E"/>
    <w:rsid w:val="002F054F"/>
    <w:rsid w:val="002F40BC"/>
    <w:rsid w:val="002F54A6"/>
    <w:rsid w:val="003039CB"/>
    <w:rsid w:val="003052E1"/>
    <w:rsid w:val="00313EC0"/>
    <w:rsid w:val="00316B57"/>
    <w:rsid w:val="00327DBD"/>
    <w:rsid w:val="0033016B"/>
    <w:rsid w:val="00332282"/>
    <w:rsid w:val="003334F7"/>
    <w:rsid w:val="00333EEE"/>
    <w:rsid w:val="003419F0"/>
    <w:rsid w:val="00346A4E"/>
    <w:rsid w:val="00351298"/>
    <w:rsid w:val="00354E09"/>
    <w:rsid w:val="00362BA8"/>
    <w:rsid w:val="00364760"/>
    <w:rsid w:val="00365773"/>
    <w:rsid w:val="00371AA0"/>
    <w:rsid w:val="00371DF6"/>
    <w:rsid w:val="00372696"/>
    <w:rsid w:val="00372FC0"/>
    <w:rsid w:val="00373DD6"/>
    <w:rsid w:val="00375EE4"/>
    <w:rsid w:val="003829C6"/>
    <w:rsid w:val="003835E1"/>
    <w:rsid w:val="00386EBA"/>
    <w:rsid w:val="00396EEB"/>
    <w:rsid w:val="003A0211"/>
    <w:rsid w:val="003A2050"/>
    <w:rsid w:val="003A51DA"/>
    <w:rsid w:val="003B32D5"/>
    <w:rsid w:val="003B4F5D"/>
    <w:rsid w:val="003B6AAC"/>
    <w:rsid w:val="003C0263"/>
    <w:rsid w:val="003C12C8"/>
    <w:rsid w:val="003C2233"/>
    <w:rsid w:val="003C48A0"/>
    <w:rsid w:val="003C6B32"/>
    <w:rsid w:val="003C75CC"/>
    <w:rsid w:val="003D0116"/>
    <w:rsid w:val="003D0748"/>
    <w:rsid w:val="003D1133"/>
    <w:rsid w:val="003D73B7"/>
    <w:rsid w:val="003E059E"/>
    <w:rsid w:val="003E414C"/>
    <w:rsid w:val="003E4AE3"/>
    <w:rsid w:val="003E511F"/>
    <w:rsid w:val="003E53B0"/>
    <w:rsid w:val="003E6327"/>
    <w:rsid w:val="003F2BD6"/>
    <w:rsid w:val="003F30BE"/>
    <w:rsid w:val="003F4FC6"/>
    <w:rsid w:val="004021DA"/>
    <w:rsid w:val="0040475A"/>
    <w:rsid w:val="00405700"/>
    <w:rsid w:val="00415453"/>
    <w:rsid w:val="00415B93"/>
    <w:rsid w:val="00427D7E"/>
    <w:rsid w:val="00430E24"/>
    <w:rsid w:val="0043176A"/>
    <w:rsid w:val="0043213B"/>
    <w:rsid w:val="00433351"/>
    <w:rsid w:val="00434AAD"/>
    <w:rsid w:val="00436529"/>
    <w:rsid w:val="004425D2"/>
    <w:rsid w:val="004433F3"/>
    <w:rsid w:val="004451AE"/>
    <w:rsid w:val="00446C69"/>
    <w:rsid w:val="0045256E"/>
    <w:rsid w:val="00457857"/>
    <w:rsid w:val="00460256"/>
    <w:rsid w:val="00464363"/>
    <w:rsid w:val="00465F3C"/>
    <w:rsid w:val="00467996"/>
    <w:rsid w:val="00470446"/>
    <w:rsid w:val="00470D6B"/>
    <w:rsid w:val="004743A9"/>
    <w:rsid w:val="00480F0A"/>
    <w:rsid w:val="004829F5"/>
    <w:rsid w:val="00486F1D"/>
    <w:rsid w:val="004A37B0"/>
    <w:rsid w:val="004A46F8"/>
    <w:rsid w:val="004A629B"/>
    <w:rsid w:val="004A66E7"/>
    <w:rsid w:val="004A7722"/>
    <w:rsid w:val="004A79DF"/>
    <w:rsid w:val="004B0127"/>
    <w:rsid w:val="004B1C42"/>
    <w:rsid w:val="004B1F0B"/>
    <w:rsid w:val="004B576F"/>
    <w:rsid w:val="004C7821"/>
    <w:rsid w:val="004D498B"/>
    <w:rsid w:val="004D6C93"/>
    <w:rsid w:val="004E06E7"/>
    <w:rsid w:val="004E4323"/>
    <w:rsid w:val="004E7D40"/>
    <w:rsid w:val="004F1B8B"/>
    <w:rsid w:val="004F3D79"/>
    <w:rsid w:val="004F41BF"/>
    <w:rsid w:val="004F51F7"/>
    <w:rsid w:val="005072F6"/>
    <w:rsid w:val="00512D95"/>
    <w:rsid w:val="005233EB"/>
    <w:rsid w:val="00526094"/>
    <w:rsid w:val="00534681"/>
    <w:rsid w:val="005351B6"/>
    <w:rsid w:val="0054091B"/>
    <w:rsid w:val="00550313"/>
    <w:rsid w:val="00564BC1"/>
    <w:rsid w:val="00565168"/>
    <w:rsid w:val="005651FB"/>
    <w:rsid w:val="005750E3"/>
    <w:rsid w:val="0058058E"/>
    <w:rsid w:val="00583F4A"/>
    <w:rsid w:val="00584D04"/>
    <w:rsid w:val="00586434"/>
    <w:rsid w:val="005876CE"/>
    <w:rsid w:val="0059102D"/>
    <w:rsid w:val="00594C10"/>
    <w:rsid w:val="00595F86"/>
    <w:rsid w:val="005B02EB"/>
    <w:rsid w:val="005B2004"/>
    <w:rsid w:val="005B323E"/>
    <w:rsid w:val="005B4957"/>
    <w:rsid w:val="005B4A3E"/>
    <w:rsid w:val="005B6792"/>
    <w:rsid w:val="005C1354"/>
    <w:rsid w:val="005C2066"/>
    <w:rsid w:val="005C5044"/>
    <w:rsid w:val="005C72C0"/>
    <w:rsid w:val="005C735E"/>
    <w:rsid w:val="005C7419"/>
    <w:rsid w:val="005D05C8"/>
    <w:rsid w:val="005D14D6"/>
    <w:rsid w:val="005D641A"/>
    <w:rsid w:val="005E0982"/>
    <w:rsid w:val="005F370E"/>
    <w:rsid w:val="005F39AD"/>
    <w:rsid w:val="005F41AD"/>
    <w:rsid w:val="005F4A74"/>
    <w:rsid w:val="005F520D"/>
    <w:rsid w:val="006049F6"/>
    <w:rsid w:val="006113FE"/>
    <w:rsid w:val="006140C4"/>
    <w:rsid w:val="00614537"/>
    <w:rsid w:val="006155FF"/>
    <w:rsid w:val="00615ADB"/>
    <w:rsid w:val="00617BBE"/>
    <w:rsid w:val="00620DA2"/>
    <w:rsid w:val="006220F3"/>
    <w:rsid w:val="00622460"/>
    <w:rsid w:val="0062605C"/>
    <w:rsid w:val="00630EDC"/>
    <w:rsid w:val="00631107"/>
    <w:rsid w:val="00634665"/>
    <w:rsid w:val="00647934"/>
    <w:rsid w:val="006504BB"/>
    <w:rsid w:val="00655AFC"/>
    <w:rsid w:val="00657A68"/>
    <w:rsid w:val="00657ED6"/>
    <w:rsid w:val="00663802"/>
    <w:rsid w:val="00664405"/>
    <w:rsid w:val="00665268"/>
    <w:rsid w:val="00676E54"/>
    <w:rsid w:val="00686891"/>
    <w:rsid w:val="006906D3"/>
    <w:rsid w:val="0069084B"/>
    <w:rsid w:val="00690AC9"/>
    <w:rsid w:val="00696F0C"/>
    <w:rsid w:val="006A0757"/>
    <w:rsid w:val="006A0DDF"/>
    <w:rsid w:val="006A2DD9"/>
    <w:rsid w:val="006A365C"/>
    <w:rsid w:val="006A5F18"/>
    <w:rsid w:val="006B406A"/>
    <w:rsid w:val="006B4A11"/>
    <w:rsid w:val="006B5B1A"/>
    <w:rsid w:val="006C0AA0"/>
    <w:rsid w:val="006C1B40"/>
    <w:rsid w:val="006C317C"/>
    <w:rsid w:val="006D1F44"/>
    <w:rsid w:val="006D542A"/>
    <w:rsid w:val="006E0063"/>
    <w:rsid w:val="006E18D0"/>
    <w:rsid w:val="006E69D8"/>
    <w:rsid w:val="006F3E26"/>
    <w:rsid w:val="00700097"/>
    <w:rsid w:val="00700785"/>
    <w:rsid w:val="0070176B"/>
    <w:rsid w:val="00703271"/>
    <w:rsid w:val="007046A3"/>
    <w:rsid w:val="00711CFB"/>
    <w:rsid w:val="007122D2"/>
    <w:rsid w:val="00716886"/>
    <w:rsid w:val="00726491"/>
    <w:rsid w:val="00736534"/>
    <w:rsid w:val="007423F5"/>
    <w:rsid w:val="007452A9"/>
    <w:rsid w:val="00751D08"/>
    <w:rsid w:val="007572F0"/>
    <w:rsid w:val="00761428"/>
    <w:rsid w:val="007620A4"/>
    <w:rsid w:val="00770132"/>
    <w:rsid w:val="0078056B"/>
    <w:rsid w:val="00781343"/>
    <w:rsid w:val="00785333"/>
    <w:rsid w:val="007903AF"/>
    <w:rsid w:val="007940CE"/>
    <w:rsid w:val="007942F4"/>
    <w:rsid w:val="007A12DF"/>
    <w:rsid w:val="007A513D"/>
    <w:rsid w:val="007A72C1"/>
    <w:rsid w:val="007B135E"/>
    <w:rsid w:val="007C1161"/>
    <w:rsid w:val="007C13D1"/>
    <w:rsid w:val="007C7CF3"/>
    <w:rsid w:val="007D5905"/>
    <w:rsid w:val="007E206A"/>
    <w:rsid w:val="007E775F"/>
    <w:rsid w:val="007F2C03"/>
    <w:rsid w:val="007F4EDD"/>
    <w:rsid w:val="00807D7E"/>
    <w:rsid w:val="00807F39"/>
    <w:rsid w:val="00811D49"/>
    <w:rsid w:val="008121E4"/>
    <w:rsid w:val="008260E2"/>
    <w:rsid w:val="0082626D"/>
    <w:rsid w:val="0084210B"/>
    <w:rsid w:val="00842627"/>
    <w:rsid w:val="00843203"/>
    <w:rsid w:val="008461F4"/>
    <w:rsid w:val="0085037E"/>
    <w:rsid w:val="00862892"/>
    <w:rsid w:val="00863A42"/>
    <w:rsid w:val="00870B09"/>
    <w:rsid w:val="0087126A"/>
    <w:rsid w:val="00891ADE"/>
    <w:rsid w:val="00892A10"/>
    <w:rsid w:val="00894EA4"/>
    <w:rsid w:val="008A4FAB"/>
    <w:rsid w:val="008A555D"/>
    <w:rsid w:val="008A7DDB"/>
    <w:rsid w:val="008B58F8"/>
    <w:rsid w:val="008D0C92"/>
    <w:rsid w:val="008D3075"/>
    <w:rsid w:val="008D48FF"/>
    <w:rsid w:val="008D6E61"/>
    <w:rsid w:val="008E1A43"/>
    <w:rsid w:val="008E2E2B"/>
    <w:rsid w:val="008E64FE"/>
    <w:rsid w:val="008E6615"/>
    <w:rsid w:val="008F13A1"/>
    <w:rsid w:val="008F2B96"/>
    <w:rsid w:val="008F61D4"/>
    <w:rsid w:val="00913417"/>
    <w:rsid w:val="00915FAA"/>
    <w:rsid w:val="00922C8D"/>
    <w:rsid w:val="009249DF"/>
    <w:rsid w:val="00924E43"/>
    <w:rsid w:val="0092632A"/>
    <w:rsid w:val="00936842"/>
    <w:rsid w:val="009432E2"/>
    <w:rsid w:val="00943B2C"/>
    <w:rsid w:val="00943D3D"/>
    <w:rsid w:val="00947A6F"/>
    <w:rsid w:val="009505E9"/>
    <w:rsid w:val="0095151C"/>
    <w:rsid w:val="00952060"/>
    <w:rsid w:val="009530B7"/>
    <w:rsid w:val="00953E14"/>
    <w:rsid w:val="00956EEC"/>
    <w:rsid w:val="00957C79"/>
    <w:rsid w:val="00961C3F"/>
    <w:rsid w:val="009658DF"/>
    <w:rsid w:val="00967EC5"/>
    <w:rsid w:val="00970BD4"/>
    <w:rsid w:val="009737A4"/>
    <w:rsid w:val="00994A1F"/>
    <w:rsid w:val="00994BBB"/>
    <w:rsid w:val="0099557E"/>
    <w:rsid w:val="00995D58"/>
    <w:rsid w:val="009971B9"/>
    <w:rsid w:val="009A18AC"/>
    <w:rsid w:val="009A1D99"/>
    <w:rsid w:val="009A3395"/>
    <w:rsid w:val="009A45C0"/>
    <w:rsid w:val="009A6908"/>
    <w:rsid w:val="009B3C8A"/>
    <w:rsid w:val="009B6C47"/>
    <w:rsid w:val="009C4F5F"/>
    <w:rsid w:val="009C6220"/>
    <w:rsid w:val="009C6875"/>
    <w:rsid w:val="009C68E3"/>
    <w:rsid w:val="009D086D"/>
    <w:rsid w:val="009D11EC"/>
    <w:rsid w:val="009D14EB"/>
    <w:rsid w:val="009D364F"/>
    <w:rsid w:val="009D5303"/>
    <w:rsid w:val="009D5905"/>
    <w:rsid w:val="009E28DC"/>
    <w:rsid w:val="009E501A"/>
    <w:rsid w:val="009E60A9"/>
    <w:rsid w:val="009E61F9"/>
    <w:rsid w:val="009F0498"/>
    <w:rsid w:val="009F285F"/>
    <w:rsid w:val="009F4193"/>
    <w:rsid w:val="00A102BA"/>
    <w:rsid w:val="00A1238B"/>
    <w:rsid w:val="00A12E3F"/>
    <w:rsid w:val="00A1547A"/>
    <w:rsid w:val="00A225EE"/>
    <w:rsid w:val="00A25DC4"/>
    <w:rsid w:val="00A27593"/>
    <w:rsid w:val="00A30909"/>
    <w:rsid w:val="00A324A6"/>
    <w:rsid w:val="00A342BD"/>
    <w:rsid w:val="00A35319"/>
    <w:rsid w:val="00A356B2"/>
    <w:rsid w:val="00A35EBB"/>
    <w:rsid w:val="00A36090"/>
    <w:rsid w:val="00A36E4C"/>
    <w:rsid w:val="00A45EDB"/>
    <w:rsid w:val="00A45FED"/>
    <w:rsid w:val="00A46EF6"/>
    <w:rsid w:val="00A50364"/>
    <w:rsid w:val="00A509A3"/>
    <w:rsid w:val="00A55D7A"/>
    <w:rsid w:val="00A7088F"/>
    <w:rsid w:val="00A71A89"/>
    <w:rsid w:val="00A71B37"/>
    <w:rsid w:val="00A74F87"/>
    <w:rsid w:val="00A775BA"/>
    <w:rsid w:val="00A800A4"/>
    <w:rsid w:val="00A83F69"/>
    <w:rsid w:val="00A86A20"/>
    <w:rsid w:val="00A8747E"/>
    <w:rsid w:val="00A910CF"/>
    <w:rsid w:val="00A92928"/>
    <w:rsid w:val="00AA3B1E"/>
    <w:rsid w:val="00AA5DAE"/>
    <w:rsid w:val="00AB1E2B"/>
    <w:rsid w:val="00AB4D85"/>
    <w:rsid w:val="00AB5A49"/>
    <w:rsid w:val="00AC2BF0"/>
    <w:rsid w:val="00AC49D3"/>
    <w:rsid w:val="00AC7CF7"/>
    <w:rsid w:val="00AD145B"/>
    <w:rsid w:val="00AD18A6"/>
    <w:rsid w:val="00AD23F5"/>
    <w:rsid w:val="00AD41BF"/>
    <w:rsid w:val="00AD7E2F"/>
    <w:rsid w:val="00AE0D4C"/>
    <w:rsid w:val="00AE5FAE"/>
    <w:rsid w:val="00AE719D"/>
    <w:rsid w:val="00AE7353"/>
    <w:rsid w:val="00AF01CB"/>
    <w:rsid w:val="00AF2F38"/>
    <w:rsid w:val="00AF79BD"/>
    <w:rsid w:val="00AF7C4B"/>
    <w:rsid w:val="00B01253"/>
    <w:rsid w:val="00B04CD2"/>
    <w:rsid w:val="00B04E40"/>
    <w:rsid w:val="00B07DB9"/>
    <w:rsid w:val="00B134C5"/>
    <w:rsid w:val="00B140BE"/>
    <w:rsid w:val="00B16526"/>
    <w:rsid w:val="00B20A82"/>
    <w:rsid w:val="00B2104F"/>
    <w:rsid w:val="00B236D1"/>
    <w:rsid w:val="00B26CED"/>
    <w:rsid w:val="00B2770E"/>
    <w:rsid w:val="00B311A2"/>
    <w:rsid w:val="00B355D4"/>
    <w:rsid w:val="00B43EBA"/>
    <w:rsid w:val="00B45070"/>
    <w:rsid w:val="00B67F5A"/>
    <w:rsid w:val="00B7168E"/>
    <w:rsid w:val="00B73B7D"/>
    <w:rsid w:val="00B849ED"/>
    <w:rsid w:val="00B851A3"/>
    <w:rsid w:val="00B85A2F"/>
    <w:rsid w:val="00B86991"/>
    <w:rsid w:val="00B90FCC"/>
    <w:rsid w:val="00B930DD"/>
    <w:rsid w:val="00B94581"/>
    <w:rsid w:val="00B96318"/>
    <w:rsid w:val="00B978F8"/>
    <w:rsid w:val="00B97A63"/>
    <w:rsid w:val="00BA1ABC"/>
    <w:rsid w:val="00BA1F01"/>
    <w:rsid w:val="00BA1F36"/>
    <w:rsid w:val="00BB46F6"/>
    <w:rsid w:val="00BB4D8B"/>
    <w:rsid w:val="00BC33CD"/>
    <w:rsid w:val="00BC3CF3"/>
    <w:rsid w:val="00BD1661"/>
    <w:rsid w:val="00BD2881"/>
    <w:rsid w:val="00BE0C39"/>
    <w:rsid w:val="00BE11EC"/>
    <w:rsid w:val="00BE2430"/>
    <w:rsid w:val="00BE3DD6"/>
    <w:rsid w:val="00BF352D"/>
    <w:rsid w:val="00C01348"/>
    <w:rsid w:val="00C04160"/>
    <w:rsid w:val="00C115E4"/>
    <w:rsid w:val="00C159B6"/>
    <w:rsid w:val="00C24E28"/>
    <w:rsid w:val="00C25A9B"/>
    <w:rsid w:val="00C32357"/>
    <w:rsid w:val="00C32D63"/>
    <w:rsid w:val="00C41362"/>
    <w:rsid w:val="00C46550"/>
    <w:rsid w:val="00C46ED2"/>
    <w:rsid w:val="00C50D3E"/>
    <w:rsid w:val="00C52AF8"/>
    <w:rsid w:val="00C54B14"/>
    <w:rsid w:val="00C56A1A"/>
    <w:rsid w:val="00C602DE"/>
    <w:rsid w:val="00C61666"/>
    <w:rsid w:val="00C705B9"/>
    <w:rsid w:val="00C74FF7"/>
    <w:rsid w:val="00C766D8"/>
    <w:rsid w:val="00C76798"/>
    <w:rsid w:val="00C829A0"/>
    <w:rsid w:val="00C857E4"/>
    <w:rsid w:val="00C925BE"/>
    <w:rsid w:val="00C95F0C"/>
    <w:rsid w:val="00C97178"/>
    <w:rsid w:val="00C974BB"/>
    <w:rsid w:val="00CC0562"/>
    <w:rsid w:val="00CC0BAE"/>
    <w:rsid w:val="00CC3621"/>
    <w:rsid w:val="00CC4A2F"/>
    <w:rsid w:val="00CC6D8B"/>
    <w:rsid w:val="00CC796E"/>
    <w:rsid w:val="00CD0CFD"/>
    <w:rsid w:val="00CD2775"/>
    <w:rsid w:val="00CD3508"/>
    <w:rsid w:val="00CE4FF6"/>
    <w:rsid w:val="00CE52B9"/>
    <w:rsid w:val="00CE7E3D"/>
    <w:rsid w:val="00CF0889"/>
    <w:rsid w:val="00D02143"/>
    <w:rsid w:val="00D024B9"/>
    <w:rsid w:val="00D02C9E"/>
    <w:rsid w:val="00D03D23"/>
    <w:rsid w:val="00D04B08"/>
    <w:rsid w:val="00D056FB"/>
    <w:rsid w:val="00D077DE"/>
    <w:rsid w:val="00D21C7E"/>
    <w:rsid w:val="00D24B67"/>
    <w:rsid w:val="00D302C4"/>
    <w:rsid w:val="00D30BEA"/>
    <w:rsid w:val="00D43E34"/>
    <w:rsid w:val="00D44E6F"/>
    <w:rsid w:val="00D50EBF"/>
    <w:rsid w:val="00D533A7"/>
    <w:rsid w:val="00D53B3E"/>
    <w:rsid w:val="00D53ED2"/>
    <w:rsid w:val="00D5448F"/>
    <w:rsid w:val="00D575B6"/>
    <w:rsid w:val="00D60CF3"/>
    <w:rsid w:val="00D6174B"/>
    <w:rsid w:val="00D62010"/>
    <w:rsid w:val="00D6488A"/>
    <w:rsid w:val="00D66FAB"/>
    <w:rsid w:val="00D70272"/>
    <w:rsid w:val="00D823FF"/>
    <w:rsid w:val="00D8652A"/>
    <w:rsid w:val="00D9162C"/>
    <w:rsid w:val="00DA1404"/>
    <w:rsid w:val="00DA1E44"/>
    <w:rsid w:val="00DA3C31"/>
    <w:rsid w:val="00DA7CED"/>
    <w:rsid w:val="00DB03C4"/>
    <w:rsid w:val="00DB59DE"/>
    <w:rsid w:val="00DB59E7"/>
    <w:rsid w:val="00DC4508"/>
    <w:rsid w:val="00DD0A54"/>
    <w:rsid w:val="00DD0B92"/>
    <w:rsid w:val="00DD5272"/>
    <w:rsid w:val="00DD5EBE"/>
    <w:rsid w:val="00DE2D37"/>
    <w:rsid w:val="00DF0E20"/>
    <w:rsid w:val="00DF302A"/>
    <w:rsid w:val="00DF53F9"/>
    <w:rsid w:val="00E06830"/>
    <w:rsid w:val="00E13FDE"/>
    <w:rsid w:val="00E20E86"/>
    <w:rsid w:val="00E23F79"/>
    <w:rsid w:val="00E26AB4"/>
    <w:rsid w:val="00E30944"/>
    <w:rsid w:val="00E3180F"/>
    <w:rsid w:val="00E31F88"/>
    <w:rsid w:val="00E3774C"/>
    <w:rsid w:val="00E42D84"/>
    <w:rsid w:val="00E45554"/>
    <w:rsid w:val="00E5158E"/>
    <w:rsid w:val="00E52729"/>
    <w:rsid w:val="00E54C39"/>
    <w:rsid w:val="00E550C7"/>
    <w:rsid w:val="00E5567D"/>
    <w:rsid w:val="00E55FB0"/>
    <w:rsid w:val="00E57367"/>
    <w:rsid w:val="00E57625"/>
    <w:rsid w:val="00E57A0F"/>
    <w:rsid w:val="00E612BD"/>
    <w:rsid w:val="00E61DFA"/>
    <w:rsid w:val="00E67E16"/>
    <w:rsid w:val="00E71B5B"/>
    <w:rsid w:val="00E73D4C"/>
    <w:rsid w:val="00E756EE"/>
    <w:rsid w:val="00E76329"/>
    <w:rsid w:val="00E77409"/>
    <w:rsid w:val="00E777C9"/>
    <w:rsid w:val="00E80ECA"/>
    <w:rsid w:val="00E816CF"/>
    <w:rsid w:val="00E830C8"/>
    <w:rsid w:val="00E84724"/>
    <w:rsid w:val="00E84849"/>
    <w:rsid w:val="00EA0F7B"/>
    <w:rsid w:val="00EA6680"/>
    <w:rsid w:val="00EB1862"/>
    <w:rsid w:val="00EB348F"/>
    <w:rsid w:val="00EB4613"/>
    <w:rsid w:val="00EB4F8C"/>
    <w:rsid w:val="00EB63BC"/>
    <w:rsid w:val="00EC1101"/>
    <w:rsid w:val="00EC2C7A"/>
    <w:rsid w:val="00EC3A4D"/>
    <w:rsid w:val="00EC3AE3"/>
    <w:rsid w:val="00ED6828"/>
    <w:rsid w:val="00EE08C5"/>
    <w:rsid w:val="00EE332A"/>
    <w:rsid w:val="00EE62A3"/>
    <w:rsid w:val="00EE69C0"/>
    <w:rsid w:val="00EF25FF"/>
    <w:rsid w:val="00EF799A"/>
    <w:rsid w:val="00F00817"/>
    <w:rsid w:val="00F01FFE"/>
    <w:rsid w:val="00F201D6"/>
    <w:rsid w:val="00F205EB"/>
    <w:rsid w:val="00F21422"/>
    <w:rsid w:val="00F216B8"/>
    <w:rsid w:val="00F21F20"/>
    <w:rsid w:val="00F2354C"/>
    <w:rsid w:val="00F3284E"/>
    <w:rsid w:val="00F37800"/>
    <w:rsid w:val="00F423DD"/>
    <w:rsid w:val="00F43DEC"/>
    <w:rsid w:val="00F4403E"/>
    <w:rsid w:val="00F44751"/>
    <w:rsid w:val="00F50F4E"/>
    <w:rsid w:val="00F55A42"/>
    <w:rsid w:val="00F621C2"/>
    <w:rsid w:val="00F63DAF"/>
    <w:rsid w:val="00F649BA"/>
    <w:rsid w:val="00F664F2"/>
    <w:rsid w:val="00F71337"/>
    <w:rsid w:val="00F7147E"/>
    <w:rsid w:val="00F71B8A"/>
    <w:rsid w:val="00F747CB"/>
    <w:rsid w:val="00F760A7"/>
    <w:rsid w:val="00F84026"/>
    <w:rsid w:val="00F9053A"/>
    <w:rsid w:val="00F92E76"/>
    <w:rsid w:val="00F9791F"/>
    <w:rsid w:val="00FA2860"/>
    <w:rsid w:val="00FA3A74"/>
    <w:rsid w:val="00FB5966"/>
    <w:rsid w:val="00FB5B29"/>
    <w:rsid w:val="00FB5E21"/>
    <w:rsid w:val="00FB6954"/>
    <w:rsid w:val="00FC1F87"/>
    <w:rsid w:val="00FC214A"/>
    <w:rsid w:val="00FC353C"/>
    <w:rsid w:val="00FC452B"/>
    <w:rsid w:val="00FC46AD"/>
    <w:rsid w:val="00FD6C11"/>
    <w:rsid w:val="00FF4429"/>
    <w:rsid w:val="00FF559D"/>
    <w:rsid w:val="03437357"/>
    <w:rsid w:val="03CF50B5"/>
    <w:rsid w:val="1C758DE1"/>
    <w:rsid w:val="2AA162B9"/>
    <w:rsid w:val="2EDEEF18"/>
    <w:rsid w:val="459ECE00"/>
    <w:rsid w:val="487C70D8"/>
    <w:rsid w:val="5041E933"/>
    <w:rsid w:val="53865616"/>
    <w:rsid w:val="589422BF"/>
    <w:rsid w:val="701AAFBF"/>
    <w:rsid w:val="70B1033C"/>
    <w:rsid w:val="70DC856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6B2"/>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A45EDB"/>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4743A9"/>
    <w:pPr>
      <w:keepNext/>
      <w:keepLines/>
      <w:spacing w:before="40"/>
      <w:outlineLvl w:val="4"/>
    </w:pPr>
    <w:rPr>
      <w:rFonts w:ascii="Avenir LT Std 65 Medium" w:eastAsiaTheme="majorEastAsia" w:hAnsi="Avenir LT Std 65 Medium" w:cstheme="majorBidi"/>
      <w:b/>
      <w:color w:val="4C7D2C" w:themeColor="accent6"/>
    </w:rPr>
  </w:style>
  <w:style w:type="paragraph" w:styleId="Heading6">
    <w:name w:val="heading 6"/>
    <w:basedOn w:val="Normal"/>
    <w:next w:val="Normal"/>
    <w:link w:val="Heading6Char"/>
    <w:uiPriority w:val="9"/>
    <w:semiHidden/>
    <w:unhideWhenUsed/>
    <w:qFormat/>
    <w:rsid w:val="00110A8B"/>
    <w:pPr>
      <w:keepNext/>
      <w:keepLines/>
      <w:spacing w:before="40" w:after="0"/>
      <w:outlineLvl w:val="5"/>
    </w:pPr>
    <w:rPr>
      <w:rFonts w:asciiTheme="majorHAnsi" w:eastAsiaTheme="majorEastAsia" w:hAnsiTheme="majorHAnsi" w:cstheme="majorBidi"/>
      <w:color w:val="2A3258" w:themeColor="accent1" w:themeShade="7F"/>
    </w:rPr>
  </w:style>
  <w:style w:type="paragraph" w:styleId="Heading7">
    <w:name w:val="heading 7"/>
    <w:basedOn w:val="Normal"/>
    <w:next w:val="Normal"/>
    <w:link w:val="Heading7Char"/>
    <w:uiPriority w:val="9"/>
    <w:semiHidden/>
    <w:unhideWhenUsed/>
    <w:qFormat/>
    <w:rsid w:val="00110A8B"/>
    <w:pPr>
      <w:keepNext/>
      <w:keepLines/>
      <w:spacing w:before="40" w:after="0"/>
      <w:outlineLvl w:val="6"/>
    </w:pPr>
    <w:rPr>
      <w:rFonts w:asciiTheme="majorHAnsi" w:eastAsiaTheme="majorEastAsia" w:hAnsiTheme="majorHAnsi" w:cstheme="majorBidi"/>
      <w:i/>
      <w:iCs/>
      <w:color w:val="2A3258" w:themeColor="accent1" w:themeShade="7F"/>
    </w:rPr>
  </w:style>
  <w:style w:type="paragraph" w:styleId="Heading8">
    <w:name w:val="heading 8"/>
    <w:basedOn w:val="Normal"/>
    <w:next w:val="Normal"/>
    <w:link w:val="Heading8Char"/>
    <w:uiPriority w:val="9"/>
    <w:semiHidden/>
    <w:unhideWhenUsed/>
    <w:qFormat/>
    <w:rsid w:val="00110A8B"/>
    <w:pPr>
      <w:keepNext/>
      <w:keepLines/>
      <w:spacing w:before="40" w:after="0"/>
      <w:outlineLvl w:val="7"/>
    </w:pPr>
    <w:rPr>
      <w:rFonts w:asciiTheme="majorHAnsi" w:eastAsiaTheme="majorEastAsia" w:hAnsiTheme="majorHAnsi" w:cstheme="majorBidi"/>
      <w:color w:val="3A5B54" w:themeColor="text1" w:themeTint="D8"/>
      <w:sz w:val="21"/>
      <w:szCs w:val="21"/>
    </w:rPr>
  </w:style>
  <w:style w:type="paragraph" w:styleId="Heading9">
    <w:name w:val="heading 9"/>
    <w:basedOn w:val="Normal"/>
    <w:next w:val="Normal"/>
    <w:link w:val="Heading9Char"/>
    <w:uiPriority w:val="9"/>
    <w:semiHidden/>
    <w:unhideWhenUsed/>
    <w:qFormat/>
    <w:rsid w:val="00110A8B"/>
    <w:pPr>
      <w:keepNext/>
      <w:keepLines/>
      <w:spacing w:before="40" w:after="0"/>
      <w:outlineLvl w:val="8"/>
    </w:pPr>
    <w:rPr>
      <w:rFonts w:asciiTheme="majorHAnsi" w:eastAsiaTheme="majorEastAsia" w:hAnsiTheme="majorHAnsi" w:cstheme="majorBidi"/>
      <w:i/>
      <w:iCs/>
      <w:color w:val="3A5B54"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4743A9"/>
    <w:rPr>
      <w:rFonts w:ascii="Avenir LT Std 65 Medium" w:eastAsiaTheme="majorEastAsia" w:hAnsi="Avenir LT Std 65 Medium" w:cstheme="majorBidi"/>
      <w:b/>
      <w:color w:val="4C7D2C" w:themeColor="accent6"/>
      <w:sz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A45EDB"/>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9"/>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39"/>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styleId="FollowedHyperlink">
    <w:name w:val="FollowedHyperlink"/>
    <w:basedOn w:val="DefaultParagraphFont"/>
    <w:uiPriority w:val="99"/>
    <w:semiHidden/>
    <w:unhideWhenUsed/>
    <w:rsid w:val="00C925BE"/>
    <w:rPr>
      <w:color w:val="F3722A" w:themeColor="followedHyperlink"/>
      <w:u w:val="single"/>
    </w:rPr>
  </w:style>
  <w:style w:type="character" w:styleId="Emphasis">
    <w:name w:val="Emphasis"/>
    <w:basedOn w:val="DefaultParagraphFont"/>
    <w:uiPriority w:val="20"/>
    <w:qFormat/>
    <w:rsid w:val="00C925BE"/>
    <w:rPr>
      <w:i/>
      <w:iCs/>
    </w:rPr>
  </w:style>
  <w:style w:type="character" w:styleId="BookTitle">
    <w:name w:val="Book Title"/>
    <w:basedOn w:val="DefaultParagraphFont"/>
    <w:uiPriority w:val="33"/>
    <w:rsid w:val="00110A8B"/>
    <w:rPr>
      <w:b/>
      <w:bCs/>
      <w:i/>
      <w:iCs/>
      <w:spacing w:val="5"/>
    </w:rPr>
  </w:style>
  <w:style w:type="paragraph" w:styleId="Caption">
    <w:name w:val="caption"/>
    <w:basedOn w:val="Normal"/>
    <w:next w:val="Normal"/>
    <w:uiPriority w:val="35"/>
    <w:semiHidden/>
    <w:unhideWhenUsed/>
    <w:qFormat/>
    <w:rsid w:val="00110A8B"/>
    <w:pPr>
      <w:spacing w:line="240" w:lineRule="auto"/>
    </w:pPr>
    <w:rPr>
      <w:i/>
      <w:iCs/>
      <w:color w:val="000000" w:themeColor="text2"/>
      <w:sz w:val="18"/>
      <w:szCs w:val="18"/>
    </w:rPr>
  </w:style>
  <w:style w:type="character" w:customStyle="1" w:styleId="Heading6Char">
    <w:name w:val="Heading 6 Char"/>
    <w:basedOn w:val="DefaultParagraphFont"/>
    <w:link w:val="Heading6"/>
    <w:uiPriority w:val="9"/>
    <w:semiHidden/>
    <w:rsid w:val="00110A8B"/>
    <w:rPr>
      <w:rFonts w:asciiTheme="majorHAnsi" w:eastAsiaTheme="majorEastAsia" w:hAnsiTheme="majorHAnsi" w:cstheme="majorBidi"/>
      <w:color w:val="2A3258" w:themeColor="accent1" w:themeShade="7F"/>
      <w:sz w:val="22"/>
      <w:szCs w:val="22"/>
    </w:rPr>
  </w:style>
  <w:style w:type="character" w:customStyle="1" w:styleId="Heading7Char">
    <w:name w:val="Heading 7 Char"/>
    <w:basedOn w:val="DefaultParagraphFont"/>
    <w:link w:val="Heading7"/>
    <w:uiPriority w:val="9"/>
    <w:semiHidden/>
    <w:rsid w:val="00110A8B"/>
    <w:rPr>
      <w:rFonts w:asciiTheme="majorHAnsi" w:eastAsiaTheme="majorEastAsia" w:hAnsiTheme="majorHAnsi" w:cstheme="majorBidi"/>
      <w:i/>
      <w:iCs/>
      <w:color w:val="2A3258" w:themeColor="accent1" w:themeShade="7F"/>
      <w:sz w:val="22"/>
      <w:szCs w:val="22"/>
    </w:rPr>
  </w:style>
  <w:style w:type="character" w:customStyle="1" w:styleId="Heading8Char">
    <w:name w:val="Heading 8 Char"/>
    <w:basedOn w:val="DefaultParagraphFont"/>
    <w:link w:val="Heading8"/>
    <w:uiPriority w:val="9"/>
    <w:semiHidden/>
    <w:rsid w:val="00110A8B"/>
    <w:rPr>
      <w:rFonts w:asciiTheme="majorHAnsi" w:eastAsiaTheme="majorEastAsia" w:hAnsiTheme="majorHAnsi" w:cstheme="majorBidi"/>
      <w:color w:val="3A5B54" w:themeColor="text1" w:themeTint="D8"/>
      <w:sz w:val="21"/>
      <w:szCs w:val="21"/>
    </w:rPr>
  </w:style>
  <w:style w:type="character" w:customStyle="1" w:styleId="Heading9Char">
    <w:name w:val="Heading 9 Char"/>
    <w:basedOn w:val="DefaultParagraphFont"/>
    <w:link w:val="Heading9"/>
    <w:uiPriority w:val="9"/>
    <w:semiHidden/>
    <w:rsid w:val="00110A8B"/>
    <w:rPr>
      <w:rFonts w:asciiTheme="majorHAnsi" w:eastAsiaTheme="majorEastAsia" w:hAnsiTheme="majorHAnsi" w:cstheme="majorBidi"/>
      <w:i/>
      <w:iCs/>
      <w:color w:val="3A5B54" w:themeColor="text1" w:themeTint="D8"/>
      <w:sz w:val="21"/>
      <w:szCs w:val="21"/>
    </w:rPr>
  </w:style>
  <w:style w:type="character" w:styleId="IntenseEmphasis">
    <w:name w:val="Intense Emphasis"/>
    <w:basedOn w:val="DefaultParagraphFont"/>
    <w:uiPriority w:val="21"/>
    <w:rsid w:val="00110A8B"/>
    <w:rPr>
      <w:i/>
      <w:iCs/>
      <w:color w:val="5967AF" w:themeColor="accent1"/>
    </w:rPr>
  </w:style>
  <w:style w:type="paragraph" w:styleId="IntenseQuote">
    <w:name w:val="Intense Quote"/>
    <w:basedOn w:val="Normal"/>
    <w:next w:val="Normal"/>
    <w:link w:val="IntenseQuoteChar"/>
    <w:uiPriority w:val="30"/>
    <w:rsid w:val="00110A8B"/>
    <w:pPr>
      <w:pBdr>
        <w:top w:val="single" w:sz="4" w:space="10" w:color="5967AF" w:themeColor="accent1"/>
        <w:bottom w:val="single" w:sz="4" w:space="10" w:color="5967AF" w:themeColor="accent1"/>
      </w:pBdr>
      <w:spacing w:before="360" w:after="360"/>
      <w:ind w:left="864" w:right="864"/>
      <w:jc w:val="center"/>
    </w:pPr>
    <w:rPr>
      <w:i/>
      <w:iCs/>
      <w:color w:val="5967AF" w:themeColor="accent1"/>
    </w:rPr>
  </w:style>
  <w:style w:type="character" w:customStyle="1" w:styleId="IntenseQuoteChar">
    <w:name w:val="Intense Quote Char"/>
    <w:basedOn w:val="DefaultParagraphFont"/>
    <w:link w:val="IntenseQuote"/>
    <w:uiPriority w:val="30"/>
    <w:rsid w:val="00110A8B"/>
    <w:rPr>
      <w:rFonts w:ascii="Avenir LT Std 45 Book" w:hAnsi="Avenir LT Std 45 Book"/>
      <w:i/>
      <w:iCs/>
      <w:color w:val="5967AF" w:themeColor="accent1"/>
      <w:sz w:val="22"/>
      <w:szCs w:val="22"/>
    </w:rPr>
  </w:style>
  <w:style w:type="character" w:styleId="IntenseReference">
    <w:name w:val="Intense Reference"/>
    <w:basedOn w:val="DefaultParagraphFont"/>
    <w:uiPriority w:val="32"/>
    <w:rsid w:val="00110A8B"/>
    <w:rPr>
      <w:b/>
      <w:bCs/>
      <w:smallCaps/>
      <w:color w:val="5967AF" w:themeColor="accent1"/>
      <w:spacing w:val="5"/>
    </w:rPr>
  </w:style>
  <w:style w:type="paragraph" w:styleId="NoSpacing">
    <w:name w:val="No Spacing"/>
    <w:uiPriority w:val="1"/>
    <w:rsid w:val="00110A8B"/>
    <w:rPr>
      <w:rFonts w:ascii="Avenir LT Std 45 Book" w:hAnsi="Avenir LT Std 45 Book"/>
      <w:sz w:val="22"/>
      <w:szCs w:val="22"/>
    </w:rPr>
  </w:style>
  <w:style w:type="character" w:styleId="Strong">
    <w:name w:val="Strong"/>
    <w:basedOn w:val="DefaultParagraphFont"/>
    <w:uiPriority w:val="22"/>
    <w:rsid w:val="00110A8B"/>
    <w:rPr>
      <w:b/>
      <w:bCs/>
    </w:rPr>
  </w:style>
  <w:style w:type="paragraph" w:styleId="Subtitle">
    <w:name w:val="Subtitle"/>
    <w:basedOn w:val="Normal"/>
    <w:next w:val="Normal"/>
    <w:link w:val="SubtitleChar"/>
    <w:uiPriority w:val="11"/>
    <w:rsid w:val="00110A8B"/>
    <w:pPr>
      <w:numPr>
        <w:ilvl w:val="1"/>
      </w:numPr>
      <w:spacing w:after="160"/>
    </w:pPr>
    <w:rPr>
      <w:rFonts w:asciiTheme="minorHAnsi" w:eastAsiaTheme="minorEastAsia" w:hAnsiTheme="minorHAnsi"/>
      <w:color w:val="5B8F84" w:themeColor="text1" w:themeTint="A5"/>
      <w:spacing w:val="15"/>
    </w:rPr>
  </w:style>
  <w:style w:type="character" w:customStyle="1" w:styleId="SubtitleChar">
    <w:name w:val="Subtitle Char"/>
    <w:basedOn w:val="DefaultParagraphFont"/>
    <w:link w:val="Subtitle"/>
    <w:uiPriority w:val="11"/>
    <w:rsid w:val="00110A8B"/>
    <w:rPr>
      <w:rFonts w:eastAsiaTheme="minorEastAsia"/>
      <w:color w:val="5B8F84" w:themeColor="text1" w:themeTint="A5"/>
      <w:spacing w:val="15"/>
      <w:sz w:val="22"/>
      <w:szCs w:val="22"/>
    </w:rPr>
  </w:style>
  <w:style w:type="character" w:styleId="SubtleEmphasis">
    <w:name w:val="Subtle Emphasis"/>
    <w:basedOn w:val="DefaultParagraphFont"/>
    <w:uiPriority w:val="19"/>
    <w:rsid w:val="00110A8B"/>
    <w:rPr>
      <w:i/>
      <w:iCs/>
      <w:color w:val="4A756C" w:themeColor="text1" w:themeTint="BF"/>
    </w:rPr>
  </w:style>
  <w:style w:type="character" w:styleId="SubtleReference">
    <w:name w:val="Subtle Reference"/>
    <w:basedOn w:val="DefaultParagraphFont"/>
    <w:uiPriority w:val="31"/>
    <w:rsid w:val="00110A8B"/>
    <w:rPr>
      <w:smallCaps/>
      <w:color w:val="5B8F84" w:themeColor="text1" w:themeTint="A5"/>
    </w:rPr>
  </w:style>
  <w:style w:type="paragraph" w:styleId="Title">
    <w:name w:val="Title"/>
    <w:basedOn w:val="Normal"/>
    <w:next w:val="Normal"/>
    <w:link w:val="TitleChar"/>
    <w:uiPriority w:val="10"/>
    <w:rsid w:val="00110A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A8B"/>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110A8B"/>
    <w:pPr>
      <w:spacing w:after="0"/>
      <w:outlineLvl w:val="9"/>
    </w:pPr>
    <w:rPr>
      <w:rFonts w:asciiTheme="majorHAnsi" w:hAnsiTheme="majorHAnsi"/>
      <w:b w:val="0"/>
      <w:bCs w:val="0"/>
      <w:color w:val="404B85" w:themeColor="accent1" w:themeShade="BF"/>
      <w:sz w:val="32"/>
      <w:szCs w:val="32"/>
    </w:rPr>
  </w:style>
  <w:style w:type="paragraph" w:styleId="Revision">
    <w:name w:val="Revision"/>
    <w:hidden/>
    <w:uiPriority w:val="99"/>
    <w:semiHidden/>
    <w:rsid w:val="002803B6"/>
    <w:rPr>
      <w:rFonts w:ascii="Avenir LT Std 45 Book" w:hAnsi="Avenir LT Std 45 Book"/>
      <w:sz w:val="22"/>
      <w:szCs w:val="22"/>
    </w:rPr>
  </w:style>
  <w:style w:type="paragraph" w:customStyle="1" w:styleId="msonormal0">
    <w:name w:val="msonormal"/>
    <w:basedOn w:val="Normal"/>
    <w:rsid w:val="006A365C"/>
    <w:pPr>
      <w:spacing w:before="100" w:beforeAutospacing="1" w:after="100" w:afterAutospacing="1" w:line="240" w:lineRule="auto"/>
    </w:pPr>
    <w:rPr>
      <w:rFonts w:ascii="Times New Roman" w:eastAsiaTheme="minorEastAsia" w:hAnsi="Times New Roman" w:cs="Times New Roman"/>
      <w:sz w:val="24"/>
      <w:szCs w:val="24"/>
      <w:lang w:eastAsia="en-AU"/>
    </w:rPr>
  </w:style>
  <w:style w:type="paragraph" w:customStyle="1" w:styleId="bodytextsi0">
    <w:name w:val="bodytextsi"/>
    <w:basedOn w:val="Normal"/>
    <w:rsid w:val="006A365C"/>
    <w:pPr>
      <w:spacing w:before="100" w:beforeAutospacing="1" w:after="100" w:afterAutospacing="1" w:line="240" w:lineRule="auto"/>
    </w:pPr>
    <w:rPr>
      <w:rFonts w:ascii="Times New Roman" w:eastAsiaTheme="minorEastAsia"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training.gov.au/training/details/MSMSUP330" TargetMode="External"/><Relationship Id="rId21" Type="http://schemas.openxmlformats.org/officeDocument/2006/relationships/hyperlink" Target="https://training.gov.au/training/details/AMPABA303" TargetMode="External"/><Relationship Id="rId42" Type="http://schemas.openxmlformats.org/officeDocument/2006/relationships/hyperlink" Target="https://training.gov.au/training/details/AMPR314" TargetMode="External"/><Relationship Id="rId63" Type="http://schemas.openxmlformats.org/officeDocument/2006/relationships/hyperlink" Target="https://training.gov.au/training/details/AMPS311" TargetMode="External"/><Relationship Id="rId84" Type="http://schemas.openxmlformats.org/officeDocument/2006/relationships/hyperlink" Target="https://training.gov.au/training/details/FBPFSY3002" TargetMode="External"/><Relationship Id="rId138" Type="http://schemas.openxmlformats.org/officeDocument/2006/relationships/hyperlink" Target="https://training.gov.au/training/details/AMPWHS201" TargetMode="External"/><Relationship Id="rId159" Type="http://schemas.openxmlformats.org/officeDocument/2006/relationships/hyperlink" Target="https://training.gov.au/training/details/AMPWHS201" TargetMode="External"/><Relationship Id="rId170" Type="http://schemas.openxmlformats.org/officeDocument/2006/relationships/hyperlink" Target="https://training.gov.au/training/details/AMPWHS201" TargetMode="External"/><Relationship Id="rId107" Type="http://schemas.openxmlformats.org/officeDocument/2006/relationships/hyperlink" Target="https://training.gov.au/training/details/MSL952004" TargetMode="External"/><Relationship Id="rId11" Type="http://schemas.openxmlformats.org/officeDocument/2006/relationships/hyperlink" Target="https://training.gov.au/training/details/AMPQUA301" TargetMode="External"/><Relationship Id="rId32" Type="http://schemas.openxmlformats.org/officeDocument/2006/relationships/hyperlink" Target="https://training.gov.au/training/details/AMPR304" TargetMode="External"/><Relationship Id="rId53" Type="http://schemas.openxmlformats.org/officeDocument/2006/relationships/hyperlink" Target="https://training.gov.au/training/details/AMPS300" TargetMode="External"/><Relationship Id="rId74" Type="http://schemas.openxmlformats.org/officeDocument/2006/relationships/hyperlink" Target="https://training.gov.au/training/details/AMPPPL301" TargetMode="External"/><Relationship Id="rId128" Type="http://schemas.openxmlformats.org/officeDocument/2006/relationships/hyperlink" Target="https://training.gov.au/training/details/TLIA0003" TargetMode="External"/><Relationship Id="rId149" Type="http://schemas.openxmlformats.org/officeDocument/2006/relationships/hyperlink" Target="https://training.gov.au/training/details/AMPR105" TargetMode="External"/><Relationship Id="rId5" Type="http://schemas.openxmlformats.org/officeDocument/2006/relationships/numbering" Target="numbering.xml"/><Relationship Id="rId95" Type="http://schemas.openxmlformats.org/officeDocument/2006/relationships/hyperlink" Target="https://training.gov.au/training/details/FBPPPL3006" TargetMode="External"/><Relationship Id="rId160" Type="http://schemas.openxmlformats.org/officeDocument/2006/relationships/hyperlink" Target="https://training.gov.au/training/details/AMPR319" TargetMode="External"/><Relationship Id="rId22" Type="http://schemas.openxmlformats.org/officeDocument/2006/relationships/hyperlink" Target="https://training.gov.au/training/details/AMPABA304" TargetMode="External"/><Relationship Id="rId43" Type="http://schemas.openxmlformats.org/officeDocument/2006/relationships/hyperlink" Target="https://training.gov.au/training/details/AMPR315" TargetMode="External"/><Relationship Id="rId64" Type="http://schemas.openxmlformats.org/officeDocument/2006/relationships/hyperlink" Target="https://training.gov.au/training/details/AMPS312" TargetMode="External"/><Relationship Id="rId118" Type="http://schemas.openxmlformats.org/officeDocument/2006/relationships/hyperlink" Target="https://training.gov.au/training/details/MSS403014" TargetMode="External"/><Relationship Id="rId139" Type="http://schemas.openxmlformats.org/officeDocument/2006/relationships/hyperlink" Target="https://training.gov.au/training/details/AMPWHS201" TargetMode="External"/><Relationship Id="rId85" Type="http://schemas.openxmlformats.org/officeDocument/2006/relationships/hyperlink" Target="https://training.gov.au/training/details/FBPFSY3005/unitdetails" TargetMode="External"/><Relationship Id="rId150" Type="http://schemas.openxmlformats.org/officeDocument/2006/relationships/hyperlink" Target="https://training.gov.au/training/details/AMPR309" TargetMode="External"/><Relationship Id="rId171" Type="http://schemas.openxmlformats.org/officeDocument/2006/relationships/hyperlink" Target="https://training.gov.au/training/details/AMPX304" TargetMode="External"/><Relationship Id="rId12" Type="http://schemas.openxmlformats.org/officeDocument/2006/relationships/hyperlink" Target="https://training.gov.au/training/details/AMPQUA302" TargetMode="External"/><Relationship Id="rId33" Type="http://schemas.openxmlformats.org/officeDocument/2006/relationships/hyperlink" Target="https://training.gov.au/training/details/AMPR305" TargetMode="External"/><Relationship Id="rId108" Type="http://schemas.openxmlformats.org/officeDocument/2006/relationships/hyperlink" Target="https://training.gov.au/training/details/MSL954007" TargetMode="External"/><Relationship Id="rId129" Type="http://schemas.openxmlformats.org/officeDocument/2006/relationships/hyperlink" Target="https://training.gov.au/training/details/TLIA0004" TargetMode="External"/><Relationship Id="rId54" Type="http://schemas.openxmlformats.org/officeDocument/2006/relationships/hyperlink" Target="https://training.gov.au/training/details/AMPS301" TargetMode="External"/><Relationship Id="rId75" Type="http://schemas.openxmlformats.org/officeDocument/2006/relationships/hyperlink" Target="https://training.gov.au/training/details/AMPPPL302" TargetMode="External"/><Relationship Id="rId96" Type="http://schemas.openxmlformats.org/officeDocument/2006/relationships/hyperlink" Target="https://training.gov.au/training/details/FBPTEC3001" TargetMode="External"/><Relationship Id="rId140" Type="http://schemas.openxmlformats.org/officeDocument/2006/relationships/hyperlink" Target="https://training.gov.au/training/details/AMPWHS201" TargetMode="External"/><Relationship Id="rId161" Type="http://schemas.openxmlformats.org/officeDocument/2006/relationships/hyperlink" Target="https://training.gov.au/training/details/AMPR322"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training.gov.au/training/details/AMPABA305" TargetMode="External"/><Relationship Id="rId28" Type="http://schemas.openxmlformats.org/officeDocument/2006/relationships/hyperlink" Target="https://skillsinsight.com.au/project/retail-butchery-and-smallgoods/" TargetMode="External"/><Relationship Id="rId49" Type="http://schemas.openxmlformats.org/officeDocument/2006/relationships/hyperlink" Target="https://training.gov.au/training/details/AMPR322" TargetMode="External"/><Relationship Id="rId114" Type="http://schemas.openxmlformats.org/officeDocument/2006/relationships/hyperlink" Target="https://training.gov.au/training/details/MSMENV472" TargetMode="External"/><Relationship Id="rId119" Type="http://schemas.openxmlformats.org/officeDocument/2006/relationships/hyperlink" Target="https://training.gov.au/training/details/MSS403031" TargetMode="External"/><Relationship Id="rId44" Type="http://schemas.openxmlformats.org/officeDocument/2006/relationships/hyperlink" Target="https://training.gov.au/training/details/AMPR316" TargetMode="External"/><Relationship Id="rId60" Type="http://schemas.openxmlformats.org/officeDocument/2006/relationships/hyperlink" Target="https://training.gov.au/training/details/AMPS308" TargetMode="External"/><Relationship Id="rId65" Type="http://schemas.openxmlformats.org/officeDocument/2006/relationships/hyperlink" Target="https://training.gov.au/training/details/AMPS313" TargetMode="External"/><Relationship Id="rId81" Type="http://schemas.openxmlformats.org/officeDocument/2006/relationships/hyperlink" Target="https://training.gov.au/training/details/AMPQUA314" TargetMode="External"/><Relationship Id="rId86" Type="http://schemas.openxmlformats.org/officeDocument/2006/relationships/hyperlink" Target="https://training.gov.au/training/details/FBPOPR3017" TargetMode="External"/><Relationship Id="rId130" Type="http://schemas.openxmlformats.org/officeDocument/2006/relationships/hyperlink" Target="https://training.gov.au/training/details/TLIA0010" TargetMode="External"/><Relationship Id="rId135" Type="http://schemas.openxmlformats.org/officeDocument/2006/relationships/hyperlink" Target="https://training.gov.au/training/details/TLIX0013X" TargetMode="External"/><Relationship Id="rId151" Type="http://schemas.openxmlformats.org/officeDocument/2006/relationships/hyperlink" Target="https://training.gov.au/training/details/AMPWHS201" TargetMode="External"/><Relationship Id="rId156" Type="http://schemas.openxmlformats.org/officeDocument/2006/relationships/hyperlink" Target="https://training.gov.au/training/details/AMPR315" TargetMode="External"/><Relationship Id="rId172" Type="http://schemas.openxmlformats.org/officeDocument/2006/relationships/hyperlink" Target="https://training.gov.au/training/details/AMPWHS201" TargetMode="External"/><Relationship Id="rId13" Type="http://schemas.openxmlformats.org/officeDocument/2006/relationships/hyperlink" Target="https://training.gov.au/training/details/AMPWHS301" TargetMode="External"/><Relationship Id="rId18" Type="http://schemas.openxmlformats.org/officeDocument/2006/relationships/hyperlink" Target="https://training.gov.au/training/details/AMPQUA306" TargetMode="External"/><Relationship Id="rId39" Type="http://schemas.openxmlformats.org/officeDocument/2006/relationships/hyperlink" Target="https://training.gov.au/training/details/AMPR311" TargetMode="External"/><Relationship Id="rId109" Type="http://schemas.openxmlformats.org/officeDocument/2006/relationships/hyperlink" Target="https://training.gov.au/training/details/MSL973025" TargetMode="External"/><Relationship Id="rId34" Type="http://schemas.openxmlformats.org/officeDocument/2006/relationships/hyperlink" Target="https://training.gov.au/training/details/AMPR306" TargetMode="External"/><Relationship Id="rId50" Type="http://schemas.openxmlformats.org/officeDocument/2006/relationships/hyperlink" Target="https://training.gov.au/training/details/AMPR323" TargetMode="External"/><Relationship Id="rId55" Type="http://schemas.openxmlformats.org/officeDocument/2006/relationships/hyperlink" Target="https://training.gov.au/training/details/AMPS302" TargetMode="External"/><Relationship Id="rId76" Type="http://schemas.openxmlformats.org/officeDocument/2006/relationships/hyperlink" Target="https://training.gov.au/training/details/AMPOPR301" TargetMode="External"/><Relationship Id="rId97" Type="http://schemas.openxmlformats.org/officeDocument/2006/relationships/hyperlink" Target="https://training.gov.au/training/details/FBPTEC3002" TargetMode="External"/><Relationship Id="rId104" Type="http://schemas.openxmlformats.org/officeDocument/2006/relationships/hyperlink" Target="https://training.gov.au/training/details/MSL904003" TargetMode="External"/><Relationship Id="rId120" Type="http://schemas.openxmlformats.org/officeDocument/2006/relationships/hyperlink" Target="https://training.gov.au/training/details/MSS405027" TargetMode="External"/><Relationship Id="rId125" Type="http://schemas.openxmlformats.org/officeDocument/2006/relationships/hyperlink" Target="https://training.gov.au/training/details/SIRXSLS001" TargetMode="External"/><Relationship Id="rId141" Type="http://schemas.openxmlformats.org/officeDocument/2006/relationships/hyperlink" Target="https://training.gov.au/training/details/AMPWHS201" TargetMode="External"/><Relationship Id="rId146" Type="http://schemas.openxmlformats.org/officeDocument/2006/relationships/hyperlink" Target="https://training.gov.au/training/details/AMPR301" TargetMode="External"/><Relationship Id="rId167" Type="http://schemas.openxmlformats.org/officeDocument/2006/relationships/hyperlink" Target="https://training.gov.au/training/details/AMPWHS201" TargetMode="External"/><Relationship Id="rId7" Type="http://schemas.openxmlformats.org/officeDocument/2006/relationships/settings" Target="settings.xml"/><Relationship Id="rId71" Type="http://schemas.openxmlformats.org/officeDocument/2006/relationships/hyperlink" Target="https://training.gov.au/training/details/AMPX303" TargetMode="External"/><Relationship Id="rId92" Type="http://schemas.openxmlformats.org/officeDocument/2006/relationships/hyperlink" Target="https://training.gov.au/training/details/FBPPPL3003" TargetMode="External"/><Relationship Id="rId162" Type="http://schemas.openxmlformats.org/officeDocument/2006/relationships/hyperlink" Target="https://training.gov.au/training/details/AMPWHS201" TargetMode="External"/><Relationship Id="rId2" Type="http://schemas.openxmlformats.org/officeDocument/2006/relationships/customXml" Target="../customXml/item2.xml"/><Relationship Id="rId29" Type="http://schemas.openxmlformats.org/officeDocument/2006/relationships/hyperlink" Target="https://training.gov.au/training/details/AMPR301" TargetMode="External"/><Relationship Id="rId24" Type="http://schemas.openxmlformats.org/officeDocument/2006/relationships/hyperlink" Target="https://training.gov.au/training/details/AMPQUA309" TargetMode="External"/><Relationship Id="rId40" Type="http://schemas.openxmlformats.org/officeDocument/2006/relationships/hyperlink" Target="https://training.gov.au/training/details/AMPR312" TargetMode="External"/><Relationship Id="rId45" Type="http://schemas.openxmlformats.org/officeDocument/2006/relationships/hyperlink" Target="https://training.gov.au/training/details/AMPR317" TargetMode="External"/><Relationship Id="rId66" Type="http://schemas.openxmlformats.org/officeDocument/2006/relationships/hyperlink" Target="https://training.gov.au/training/details/AMPS314" TargetMode="External"/><Relationship Id="rId87" Type="http://schemas.openxmlformats.org/officeDocument/2006/relationships/hyperlink" Target="https://training.gov.au/training/details/FBPOPR3018/unitdetails" TargetMode="External"/><Relationship Id="rId110" Type="http://schemas.openxmlformats.org/officeDocument/2006/relationships/hyperlink" Target="https://training.gov.au/training/details/MSL973026" TargetMode="External"/><Relationship Id="rId115" Type="http://schemas.openxmlformats.org/officeDocument/2006/relationships/hyperlink" Target="https://training.gov.au/training/details/MSMSUP300" TargetMode="External"/><Relationship Id="rId131" Type="http://schemas.openxmlformats.org/officeDocument/2006/relationships/hyperlink" Target="https://training.gov.au/training/details/TLIA0015" TargetMode="External"/><Relationship Id="rId136" Type="http://schemas.openxmlformats.org/officeDocument/2006/relationships/hyperlink" Target="https://skillsinsight.com.au/project/retail-butchery-and-smallgoods/" TargetMode="External"/><Relationship Id="rId157" Type="http://schemas.openxmlformats.org/officeDocument/2006/relationships/hyperlink" Target="https://training.gov.au/training/details/AMPWHS201" TargetMode="External"/><Relationship Id="rId61" Type="http://schemas.openxmlformats.org/officeDocument/2006/relationships/hyperlink" Target="https://training.gov.au/training/details/AMPS309" TargetMode="External"/><Relationship Id="rId82" Type="http://schemas.openxmlformats.org/officeDocument/2006/relationships/hyperlink" Target="https://training.gov.au/training/details/FBPFAV3003" TargetMode="External"/><Relationship Id="rId152" Type="http://schemas.openxmlformats.org/officeDocument/2006/relationships/hyperlink" Target="https://training.gov.au/training/details/AMPR311" TargetMode="External"/><Relationship Id="rId173" Type="http://schemas.openxmlformats.org/officeDocument/2006/relationships/header" Target="header1.xml"/><Relationship Id="rId19" Type="http://schemas.openxmlformats.org/officeDocument/2006/relationships/hyperlink" Target="https://training.gov.au/training/details/AMPQUA307" TargetMode="External"/><Relationship Id="rId14" Type="http://schemas.openxmlformats.org/officeDocument/2006/relationships/hyperlink" Target="https://training.gov.au/training/details/AMPCOM301" TargetMode="External"/><Relationship Id="rId30" Type="http://schemas.openxmlformats.org/officeDocument/2006/relationships/hyperlink" Target="https://training.gov.au/training/details/AMPR302" TargetMode="External"/><Relationship Id="rId35" Type="http://schemas.openxmlformats.org/officeDocument/2006/relationships/hyperlink" Target="https://training.gov.au/training/details/AMPR307" TargetMode="External"/><Relationship Id="rId56" Type="http://schemas.openxmlformats.org/officeDocument/2006/relationships/hyperlink" Target="https://training.gov.au/training/details/AMPS303" TargetMode="External"/><Relationship Id="rId77" Type="http://schemas.openxmlformats.org/officeDocument/2006/relationships/hyperlink" Target="https://training.gov.au/training/details/AMPQUA313" TargetMode="External"/><Relationship Id="rId100" Type="http://schemas.openxmlformats.org/officeDocument/2006/relationships/hyperlink" Target="https://training.gov.au/training/details/BSBINS303" TargetMode="External"/><Relationship Id="rId105" Type="http://schemas.openxmlformats.org/officeDocument/2006/relationships/hyperlink" Target="https://training.gov.au/training/details/MSL922002" TargetMode="External"/><Relationship Id="rId126" Type="http://schemas.openxmlformats.org/officeDocument/2006/relationships/hyperlink" Target="https://training.gov.au/training/details/TAEASS311" TargetMode="External"/><Relationship Id="rId147" Type="http://schemas.openxmlformats.org/officeDocument/2006/relationships/hyperlink" Target="https://training.gov.au/training/details/AMPWHS201" TargetMode="External"/><Relationship Id="rId168" Type="http://schemas.openxmlformats.org/officeDocument/2006/relationships/hyperlink" Target="https://training.gov.au/training/details/AMPR319" TargetMode="External"/><Relationship Id="rId8" Type="http://schemas.openxmlformats.org/officeDocument/2006/relationships/webSettings" Target="webSettings.xml"/><Relationship Id="rId51" Type="http://schemas.openxmlformats.org/officeDocument/2006/relationships/hyperlink" Target="https://training.gov.au/training/details/AMPR324" TargetMode="External"/><Relationship Id="rId72" Type="http://schemas.openxmlformats.org/officeDocument/2006/relationships/hyperlink" Target="https://training.gov.au/training/details/AMPX304" TargetMode="External"/><Relationship Id="rId93" Type="http://schemas.openxmlformats.org/officeDocument/2006/relationships/hyperlink" Target="https://training.gov.au/training/details/FBPPPL3004" TargetMode="External"/><Relationship Id="rId98" Type="http://schemas.openxmlformats.org/officeDocument/2006/relationships/hyperlink" Target="https://training.gov.au/training/details/AHCCHM201" TargetMode="External"/><Relationship Id="rId121" Type="http://schemas.openxmlformats.org/officeDocument/2006/relationships/hyperlink" Target="https://training.gov.au/training/details/MSTGN3017" TargetMode="External"/><Relationship Id="rId142" Type="http://schemas.openxmlformats.org/officeDocument/2006/relationships/hyperlink" Target="https://training.gov.au/training/details/AMPWHS201" TargetMode="External"/><Relationship Id="rId163" Type="http://schemas.openxmlformats.org/officeDocument/2006/relationships/hyperlink" Target="https://training.gov.au/training/details/AMPR323" TargetMode="External"/><Relationship Id="rId3" Type="http://schemas.openxmlformats.org/officeDocument/2006/relationships/customXml" Target="../customXml/item3.xml"/><Relationship Id="rId25" Type="http://schemas.openxmlformats.org/officeDocument/2006/relationships/hyperlink" Target="https://training.gov.au/training/details/AMPOPR303" TargetMode="External"/><Relationship Id="rId46" Type="http://schemas.openxmlformats.org/officeDocument/2006/relationships/hyperlink" Target="https://training.gov.au/training/details/AMPR318" TargetMode="External"/><Relationship Id="rId67" Type="http://schemas.openxmlformats.org/officeDocument/2006/relationships/hyperlink" Target="https://training.gov.au/training/details/AMPS315" TargetMode="External"/><Relationship Id="rId116" Type="http://schemas.openxmlformats.org/officeDocument/2006/relationships/hyperlink" Target="https://training.gov.au/training/details/MSMSUP303" TargetMode="External"/><Relationship Id="rId137" Type="http://schemas.openxmlformats.org/officeDocument/2006/relationships/hyperlink" Target="https://training.gov.au/training/details/AMPWHS201" TargetMode="External"/><Relationship Id="rId158" Type="http://schemas.openxmlformats.org/officeDocument/2006/relationships/hyperlink" Target="https://training.gov.au/training/details/AMPR318" TargetMode="External"/><Relationship Id="rId20" Type="http://schemas.openxmlformats.org/officeDocument/2006/relationships/hyperlink" Target="https://training.gov.au/training/details/AMPQUA308" TargetMode="External"/><Relationship Id="rId41" Type="http://schemas.openxmlformats.org/officeDocument/2006/relationships/hyperlink" Target="https://training.gov.au/training/details/AMPR313" TargetMode="External"/><Relationship Id="rId62" Type="http://schemas.openxmlformats.org/officeDocument/2006/relationships/hyperlink" Target="https://training.gov.au/training/details/AMPS310" TargetMode="External"/><Relationship Id="rId83" Type="http://schemas.openxmlformats.org/officeDocument/2006/relationships/hyperlink" Target="https://training.gov.au/training/details/FPBFAV3004" TargetMode="External"/><Relationship Id="rId88" Type="http://schemas.openxmlformats.org/officeDocument/2006/relationships/hyperlink" Target="https://training.gov.au/training/details/FBPOPR3004" TargetMode="External"/><Relationship Id="rId111" Type="http://schemas.openxmlformats.org/officeDocument/2006/relationships/hyperlink" Target="https://training.gov.au/training/details/MSL973015" TargetMode="External"/><Relationship Id="rId132" Type="http://schemas.openxmlformats.org/officeDocument/2006/relationships/hyperlink" Target="https://training.gov.au/training/details/TLIA3026" TargetMode="External"/><Relationship Id="rId153" Type="http://schemas.openxmlformats.org/officeDocument/2006/relationships/hyperlink" Target="https://training.gov.au/training/details/AMPWHS201" TargetMode="External"/><Relationship Id="rId174" Type="http://schemas.openxmlformats.org/officeDocument/2006/relationships/footer" Target="footer1.xml"/><Relationship Id="rId15" Type="http://schemas.openxmlformats.org/officeDocument/2006/relationships/hyperlink" Target="https://training.gov.au/training/details/AMPOPR205/unitdetails" TargetMode="External"/><Relationship Id="rId36" Type="http://schemas.openxmlformats.org/officeDocument/2006/relationships/hyperlink" Target="https://training.gov.au/training/details/AMPR308" TargetMode="External"/><Relationship Id="rId57" Type="http://schemas.openxmlformats.org/officeDocument/2006/relationships/hyperlink" Target="https://training.gov.au/training/details/AMPS304" TargetMode="External"/><Relationship Id="rId106" Type="http://schemas.openxmlformats.org/officeDocument/2006/relationships/hyperlink" Target="https://training.gov.au/training/details/MSL933005" TargetMode="External"/><Relationship Id="rId127" Type="http://schemas.openxmlformats.org/officeDocument/2006/relationships/hyperlink" Target="https://training.gov.au/training/details/TAEDEL311" TargetMode="External"/><Relationship Id="rId10" Type="http://schemas.openxmlformats.org/officeDocument/2006/relationships/endnotes" Target="endnotes.xml"/><Relationship Id="rId31" Type="http://schemas.openxmlformats.org/officeDocument/2006/relationships/hyperlink" Target="https://training.gov.au/training/details/AMPR303" TargetMode="External"/><Relationship Id="rId52" Type="http://schemas.openxmlformats.org/officeDocument/2006/relationships/hyperlink" Target="https://training.gov.au/training/details/AMPR325" TargetMode="External"/><Relationship Id="rId73" Type="http://schemas.openxmlformats.org/officeDocument/2006/relationships/hyperlink" Target="https://training.gov.au/training/details/AMPX305" TargetMode="External"/><Relationship Id="rId78" Type="http://schemas.openxmlformats.org/officeDocument/2006/relationships/hyperlink" Target="https://training.gov.au/training/details/AMPPKG301" TargetMode="External"/><Relationship Id="rId94" Type="http://schemas.openxmlformats.org/officeDocument/2006/relationships/hyperlink" Target="https://training.gov.au/training/details/FBPPPL3005" TargetMode="External"/><Relationship Id="rId99" Type="http://schemas.openxmlformats.org/officeDocument/2006/relationships/hyperlink" Target="https://training.gov.au/training/details/BSBESB406" TargetMode="External"/><Relationship Id="rId101" Type="http://schemas.openxmlformats.org/officeDocument/2006/relationships/hyperlink" Target="https://training.gov.au/training/details/BSBLDR414" TargetMode="External"/><Relationship Id="rId122" Type="http://schemas.openxmlformats.org/officeDocument/2006/relationships/hyperlink" Target="https://training.gov.au/training/details/SIRRINV002" TargetMode="External"/><Relationship Id="rId143" Type="http://schemas.openxmlformats.org/officeDocument/2006/relationships/hyperlink" Target="https://training.gov.au/training/details/AMPX201" TargetMode="External"/><Relationship Id="rId148" Type="http://schemas.openxmlformats.org/officeDocument/2006/relationships/hyperlink" Target="https://training.gov.au/training/details/AMPR305" TargetMode="External"/><Relationship Id="rId164" Type="http://schemas.openxmlformats.org/officeDocument/2006/relationships/hyperlink" Target="https://training.gov.au/training/details/AMPWHS201" TargetMode="External"/><Relationship Id="rId169" Type="http://schemas.openxmlformats.org/officeDocument/2006/relationships/hyperlink" Target="https://training.gov.au/training/details/AMPX303"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training.gov.au/training/details/AMPPKG302" TargetMode="External"/><Relationship Id="rId47" Type="http://schemas.openxmlformats.org/officeDocument/2006/relationships/hyperlink" Target="https://training.gov.au/training/details/AMPR319" TargetMode="External"/><Relationship Id="rId68" Type="http://schemas.openxmlformats.org/officeDocument/2006/relationships/hyperlink" Target="https://skillsinsight.com.au/project/retail-butchery-and-smallgoods/" TargetMode="External"/><Relationship Id="rId89" Type="http://schemas.openxmlformats.org/officeDocument/2006/relationships/hyperlink" Target="https://training.gov.au/training/details/FBPOPR3019/unitdetails" TargetMode="External"/><Relationship Id="rId112" Type="http://schemas.openxmlformats.org/officeDocument/2006/relationships/hyperlink" Target="https://training.gov.au/training/details/MSL973027" TargetMode="External"/><Relationship Id="rId133" Type="http://schemas.openxmlformats.org/officeDocument/2006/relationships/hyperlink" Target="https://training.gov.au/training/details/TLIF3003" TargetMode="External"/><Relationship Id="rId154" Type="http://schemas.openxmlformats.org/officeDocument/2006/relationships/hyperlink" Target="https://training.gov.au/training/details/AMPR312" TargetMode="External"/><Relationship Id="rId175" Type="http://schemas.openxmlformats.org/officeDocument/2006/relationships/fontTable" Target="fontTable.xml"/><Relationship Id="rId16" Type="http://schemas.openxmlformats.org/officeDocument/2006/relationships/hyperlink" Target="https://training.gov.au/training/details/AMPQUA304" TargetMode="External"/><Relationship Id="rId37" Type="http://schemas.openxmlformats.org/officeDocument/2006/relationships/hyperlink" Target="https://training.gov.au/training/details/AMPR309" TargetMode="External"/><Relationship Id="rId58" Type="http://schemas.openxmlformats.org/officeDocument/2006/relationships/hyperlink" Target="https://training.gov.au/training/details/AMPS305" TargetMode="External"/><Relationship Id="rId79" Type="http://schemas.openxmlformats.org/officeDocument/2006/relationships/hyperlink" Target="https://training.gov.au/training/details/AMPQUA411" TargetMode="External"/><Relationship Id="rId102" Type="http://schemas.openxmlformats.org/officeDocument/2006/relationships/hyperlink" Target="https://training.gov.au/training/details/BSBXTW301" TargetMode="External"/><Relationship Id="rId123" Type="http://schemas.openxmlformats.org/officeDocument/2006/relationships/hyperlink" Target="https://training.gov.au/training/details/SIRRMER003" TargetMode="External"/><Relationship Id="rId144" Type="http://schemas.openxmlformats.org/officeDocument/2006/relationships/hyperlink" Target="https://training.gov.au/training/details/AMPWHS201" TargetMode="External"/><Relationship Id="rId90" Type="http://schemas.openxmlformats.org/officeDocument/2006/relationships/hyperlink" Target="https://training.gov.au/training/details/FBPPPL3007/unitdetails" TargetMode="External"/><Relationship Id="rId165" Type="http://schemas.openxmlformats.org/officeDocument/2006/relationships/hyperlink" Target="https://training.gov.au/training/details/AMPR319" TargetMode="External"/><Relationship Id="rId27" Type="http://schemas.openxmlformats.org/officeDocument/2006/relationships/hyperlink" Target="https://training.gov.au/training/details/AMPQUA407" TargetMode="External"/><Relationship Id="rId48" Type="http://schemas.openxmlformats.org/officeDocument/2006/relationships/hyperlink" Target="https://training.gov.au/training/details/AMPR320" TargetMode="External"/><Relationship Id="rId69" Type="http://schemas.openxmlformats.org/officeDocument/2006/relationships/hyperlink" Target="https://training.gov.au/training/details/AMPQUA312" TargetMode="External"/><Relationship Id="rId113" Type="http://schemas.openxmlformats.org/officeDocument/2006/relationships/hyperlink" Target="https://training.gov.au/training/details/MSMENV172" TargetMode="External"/><Relationship Id="rId134" Type="http://schemas.openxmlformats.org/officeDocument/2006/relationships/hyperlink" Target="https://training.gov.au/training/details/TLIX0004X" TargetMode="External"/><Relationship Id="rId80" Type="http://schemas.openxmlformats.org/officeDocument/2006/relationships/hyperlink" Target="https://training.gov.au/training/details/AMPOPR302" TargetMode="External"/><Relationship Id="rId155" Type="http://schemas.openxmlformats.org/officeDocument/2006/relationships/hyperlink" Target="https://training.gov.au/training/details/AMPWHS201" TargetMode="External"/><Relationship Id="rId176" Type="http://schemas.openxmlformats.org/officeDocument/2006/relationships/theme" Target="theme/theme1.xml"/><Relationship Id="rId17" Type="http://schemas.openxmlformats.org/officeDocument/2006/relationships/hyperlink" Target="https://training.gov.au/training/details/AMPQUA305" TargetMode="External"/><Relationship Id="rId38" Type="http://schemas.openxmlformats.org/officeDocument/2006/relationships/hyperlink" Target="https://training.gov.au/training/details/AMPR310" TargetMode="External"/><Relationship Id="rId59" Type="http://schemas.openxmlformats.org/officeDocument/2006/relationships/hyperlink" Target="https://training.gov.au/training/details/AMPS307" TargetMode="External"/><Relationship Id="rId103" Type="http://schemas.openxmlformats.org/officeDocument/2006/relationships/hyperlink" Target="https://training.gov.au/training/details/HLTAID011" TargetMode="External"/><Relationship Id="rId124" Type="http://schemas.openxmlformats.org/officeDocument/2006/relationships/hyperlink" Target="https://training.gov.au/training/details/SIRXRSK002" TargetMode="External"/><Relationship Id="rId70" Type="http://schemas.openxmlformats.org/officeDocument/2006/relationships/hyperlink" Target="https://training.gov.au/training/details/AMPX302" TargetMode="External"/><Relationship Id="rId91" Type="http://schemas.openxmlformats.org/officeDocument/2006/relationships/hyperlink" Target="https://training.gov.au/training/details/FBPPPL3008" TargetMode="External"/><Relationship Id="rId145" Type="http://schemas.openxmlformats.org/officeDocument/2006/relationships/hyperlink" Target="https://training.gov.au/training/details/AMPWHS201" TargetMode="External"/><Relationship Id="rId166" Type="http://schemas.openxmlformats.org/officeDocument/2006/relationships/hyperlink" Target="https://training.gov.au/training/details/AMPR32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96E8BCB30B004A8600ADC34AEBB4D4" ma:contentTypeVersion="6" ma:contentTypeDescription="Create a new document." ma:contentTypeScope="" ma:versionID="048fc5507d9e15cdb790fea7801a3771">
  <xsd:schema xmlns:xsd="http://www.w3.org/2001/XMLSchema" xmlns:xs="http://www.w3.org/2001/XMLSchema" xmlns:p="http://schemas.microsoft.com/office/2006/metadata/properties" xmlns:ns1="http://schemas.microsoft.com/sharepoint/v3" xmlns:ns2="b3cfa4b4-75ff-408d-a621-07058267bc4a" targetNamespace="http://schemas.microsoft.com/office/2006/metadata/properties" ma:root="true" ma:fieldsID="c390283f9906acddd0115b030b29b749" ns1:_="" ns2:_="">
    <xsd:import namespace="http://schemas.microsoft.com/sharepoint/v3"/>
    <xsd:import namespace="b3cfa4b4-75ff-408d-a621-07058267bc4a"/>
    <xsd:element name="properties">
      <xsd:complexType>
        <xsd:sequence>
          <xsd:element name="documentManagement">
            <xsd:complexType>
              <xsd:all>
                <xsd:element ref="ns1:AssignedTo" minOccurs="0"/>
                <xsd:element ref="ns2:Project_x0020_Phase"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3cfa4b4-75ff-408d-a621-07058267bc4a"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Validation"/>
          <xsd:enumeration value="Proofreading"/>
          <xsd:enumeration value="Broad Consultation"/>
          <xsd:enumeration value="Quality Check"/>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Draft 2"/>
          <xsd:enumeration value="Consensus Gathering"/>
          <xsd:enumeration value="AAA TPAB edits required"/>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description="Qual status" ma:format="Dropdown" ma:internalName="Statu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Project_x0020_Phase xmlns="b3cfa4b4-75ff-408d-a621-07058267bc4a">Development</Project_x0020_Phase>
    <Status xmlns="b3cfa4b4-75ff-408d-a621-07058267bc4a">PENDING TEMP CODES FROM RETAIL PROJECT</Statu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97DC0-D744-43E0-9503-B39F2BB13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cfa4b4-75ff-408d-a621-07058267b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3.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b3cfa4b4-75ff-408d-a621-07058267bc4a"/>
  </ds:schemaRefs>
</ds:datastoreItem>
</file>

<file path=customXml/itemProps4.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 doc template</Template>
  <TotalTime>129</TotalTime>
  <Pages>11</Pages>
  <Words>1742</Words>
  <Characters>11018</Characters>
  <Application>Microsoft Office Word</Application>
  <DocSecurity>0</DocSecurity>
  <Lines>473</Lines>
  <Paragraphs>391</Paragraphs>
  <ScaleCrop>false</ScaleCrop>
  <Company/>
  <LinksUpToDate>false</LinksUpToDate>
  <CharactersWithSpaces>12396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70</cp:revision>
  <dcterms:created xsi:type="dcterms:W3CDTF">2026-07-20T22:47:00Z</dcterms:created>
  <dcterms:modified xsi:type="dcterms:W3CDTF">2026-08-25T09:27:00Z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0x010100AB96E8BCB30B004A8600ADC34AEBB4D4</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docLang">
    <vt:lpwstr>en</vt:lpwstr>
  </property>
  <property fmtid="{D5CDD505-2E9C-101B-9397-08002B2CF9AE}" pid="12" name="GrammarlyDocumentId">
    <vt:lpwstr>f2420d7c-9dd7-4c49-98f8-0e98bac7351b</vt:lpwstr>
  </property>
</Properties>
</file>